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7B04" w14:textId="77777777" w:rsidR="003970B7" w:rsidRPr="009C040D" w:rsidRDefault="003970B7" w:rsidP="009C040D">
      <w:pPr>
        <w:pStyle w:val="Heading1"/>
        <w:rPr>
          <w:rFonts w:ascii="Times New Roman" w:hAnsi="Times New Roman"/>
          <w:b/>
          <w:bCs/>
          <w:sz w:val="24"/>
          <w:szCs w:val="18"/>
        </w:rPr>
      </w:pPr>
      <w:r w:rsidRPr="009C040D">
        <w:rPr>
          <w:rFonts w:ascii="Times New Roman" w:hAnsi="Times New Roman"/>
          <w:b/>
          <w:bCs/>
          <w:sz w:val="24"/>
          <w:szCs w:val="18"/>
        </w:rPr>
        <w:t>02-031</w:t>
      </w:r>
      <w:r w:rsidRPr="009C040D">
        <w:rPr>
          <w:rFonts w:ascii="Times New Roman" w:hAnsi="Times New Roman"/>
          <w:b/>
          <w:bCs/>
          <w:sz w:val="24"/>
          <w:szCs w:val="18"/>
        </w:rPr>
        <w:tab/>
      </w:r>
      <w:r w:rsidRPr="009C040D">
        <w:rPr>
          <w:rFonts w:ascii="Times New Roman" w:hAnsi="Times New Roman"/>
          <w:b/>
          <w:bCs/>
          <w:sz w:val="24"/>
          <w:szCs w:val="18"/>
        </w:rPr>
        <w:tab/>
        <w:t>DEPARTMENT OF PROFESSIONAL AND FINANCIAL REGULATION</w:t>
      </w:r>
    </w:p>
    <w:p w14:paraId="48344210" w14:textId="77777777" w:rsidR="003970B7" w:rsidRDefault="003970B7" w:rsidP="003970B7">
      <w:pPr>
        <w:tabs>
          <w:tab w:val="left" w:pos="720"/>
          <w:tab w:val="left" w:pos="1440"/>
          <w:tab w:val="left" w:pos="2160"/>
          <w:tab w:val="left" w:pos="2880"/>
          <w:tab w:val="left" w:pos="3600"/>
          <w:tab w:val="left" w:pos="4320"/>
        </w:tabs>
        <w:spacing w:after="0"/>
        <w:jc w:val="left"/>
        <w:rPr>
          <w:b/>
          <w:sz w:val="22"/>
          <w:szCs w:val="22"/>
        </w:rPr>
      </w:pPr>
    </w:p>
    <w:p w14:paraId="17D73216" w14:textId="77777777" w:rsidR="003970B7" w:rsidRDefault="003970B7" w:rsidP="003970B7">
      <w:pPr>
        <w:tabs>
          <w:tab w:val="left" w:pos="720"/>
          <w:tab w:val="left" w:pos="1440"/>
          <w:tab w:val="left" w:pos="2160"/>
          <w:tab w:val="left" w:pos="2880"/>
          <w:tab w:val="left" w:pos="3600"/>
          <w:tab w:val="left" w:pos="4320"/>
        </w:tabs>
        <w:spacing w:after="0"/>
        <w:jc w:val="left"/>
        <w:rPr>
          <w:b/>
          <w:sz w:val="22"/>
          <w:szCs w:val="22"/>
        </w:rPr>
      </w:pPr>
      <w:r>
        <w:rPr>
          <w:b/>
          <w:sz w:val="22"/>
          <w:szCs w:val="22"/>
        </w:rPr>
        <w:tab/>
      </w:r>
      <w:r>
        <w:rPr>
          <w:b/>
          <w:sz w:val="22"/>
          <w:szCs w:val="22"/>
        </w:rPr>
        <w:tab/>
        <w:t>BUREAU OF INSURANCE</w:t>
      </w:r>
    </w:p>
    <w:p w14:paraId="35A93A67" w14:textId="77777777" w:rsidR="003970B7" w:rsidRDefault="003970B7" w:rsidP="003970B7">
      <w:pPr>
        <w:tabs>
          <w:tab w:val="left" w:pos="720"/>
          <w:tab w:val="left" w:pos="1440"/>
          <w:tab w:val="left" w:pos="2160"/>
          <w:tab w:val="left" w:pos="2880"/>
          <w:tab w:val="left" w:pos="3600"/>
          <w:tab w:val="left" w:pos="4320"/>
        </w:tabs>
        <w:spacing w:after="0"/>
        <w:jc w:val="left"/>
        <w:rPr>
          <w:b/>
          <w:sz w:val="22"/>
          <w:szCs w:val="22"/>
        </w:rPr>
      </w:pPr>
    </w:p>
    <w:p w14:paraId="3832550A" w14:textId="77777777" w:rsidR="00812BA0" w:rsidRPr="003970B7" w:rsidRDefault="00812BA0" w:rsidP="003970B7">
      <w:pPr>
        <w:tabs>
          <w:tab w:val="left" w:pos="720"/>
          <w:tab w:val="left" w:pos="1440"/>
          <w:tab w:val="left" w:pos="2160"/>
          <w:tab w:val="left" w:pos="2880"/>
          <w:tab w:val="left" w:pos="3600"/>
          <w:tab w:val="left" w:pos="4320"/>
        </w:tabs>
        <w:spacing w:after="0"/>
        <w:jc w:val="left"/>
        <w:rPr>
          <w:b/>
          <w:sz w:val="22"/>
          <w:szCs w:val="22"/>
        </w:rPr>
      </w:pPr>
      <w:r w:rsidRPr="003970B7">
        <w:rPr>
          <w:b/>
          <w:sz w:val="22"/>
          <w:szCs w:val="22"/>
        </w:rPr>
        <w:t xml:space="preserve">Chapter </w:t>
      </w:r>
      <w:r w:rsidR="0056208A" w:rsidRPr="003970B7">
        <w:rPr>
          <w:b/>
          <w:sz w:val="22"/>
          <w:szCs w:val="22"/>
        </w:rPr>
        <w:t>165</w:t>
      </w:r>
      <w:r w:rsidR="003970B7">
        <w:rPr>
          <w:b/>
          <w:sz w:val="22"/>
          <w:szCs w:val="22"/>
        </w:rPr>
        <w:t>:</w:t>
      </w:r>
      <w:r w:rsidR="003970B7">
        <w:rPr>
          <w:b/>
          <w:sz w:val="22"/>
          <w:szCs w:val="22"/>
        </w:rPr>
        <w:tab/>
      </w:r>
      <w:r w:rsidR="003970B7" w:rsidRPr="003970B7">
        <w:rPr>
          <w:b/>
          <w:sz w:val="22"/>
          <w:szCs w:val="22"/>
        </w:rPr>
        <w:t>PRUDENTIAL STANDARDS FOR DOMESTIC RISK RETENTION GROUPS</w:t>
      </w:r>
    </w:p>
    <w:p w14:paraId="7DF52F61" w14:textId="77777777" w:rsidR="00812BA0" w:rsidRPr="003970B7" w:rsidRDefault="00812BA0" w:rsidP="003970B7">
      <w:pPr>
        <w:pBdr>
          <w:bottom w:val="single" w:sz="4" w:space="1" w:color="auto"/>
        </w:pBdr>
        <w:tabs>
          <w:tab w:val="left" w:pos="720"/>
          <w:tab w:val="left" w:pos="1440"/>
          <w:tab w:val="left" w:pos="2160"/>
          <w:tab w:val="left" w:pos="2880"/>
          <w:tab w:val="left" w:pos="3600"/>
          <w:tab w:val="left" w:pos="4320"/>
        </w:tabs>
        <w:spacing w:after="0"/>
        <w:rPr>
          <w:sz w:val="22"/>
          <w:szCs w:val="22"/>
        </w:rPr>
      </w:pPr>
    </w:p>
    <w:p w14:paraId="422798C5" w14:textId="77777777" w:rsidR="003970B7" w:rsidRPr="003970B7" w:rsidRDefault="003970B7" w:rsidP="003970B7">
      <w:pPr>
        <w:tabs>
          <w:tab w:val="left" w:pos="720"/>
          <w:tab w:val="left" w:pos="1440"/>
          <w:tab w:val="left" w:pos="2160"/>
          <w:tab w:val="left" w:pos="2880"/>
          <w:tab w:val="left" w:pos="3600"/>
          <w:tab w:val="left" w:pos="4320"/>
        </w:tabs>
        <w:spacing w:after="0"/>
        <w:rPr>
          <w:sz w:val="22"/>
          <w:szCs w:val="22"/>
        </w:rPr>
      </w:pPr>
    </w:p>
    <w:p w14:paraId="041C9337" w14:textId="77777777" w:rsidR="003970B7" w:rsidRPr="003970B7" w:rsidRDefault="003970B7" w:rsidP="003970B7">
      <w:pPr>
        <w:tabs>
          <w:tab w:val="left" w:pos="720"/>
          <w:tab w:val="left" w:pos="1440"/>
          <w:tab w:val="left" w:pos="2160"/>
          <w:tab w:val="left" w:pos="2880"/>
          <w:tab w:val="left" w:pos="3600"/>
          <w:tab w:val="left" w:pos="4320"/>
        </w:tabs>
        <w:spacing w:after="0"/>
        <w:rPr>
          <w:sz w:val="22"/>
          <w:szCs w:val="22"/>
        </w:rPr>
      </w:pPr>
    </w:p>
    <w:p w14:paraId="574849B2" w14:textId="77777777" w:rsidR="002E42BA" w:rsidRDefault="002E42BA" w:rsidP="000F0B93">
      <w:pPr>
        <w:tabs>
          <w:tab w:val="left" w:pos="720"/>
          <w:tab w:val="left" w:pos="1440"/>
          <w:tab w:val="left" w:pos="2160"/>
          <w:tab w:val="left" w:pos="2880"/>
          <w:tab w:val="left" w:pos="3600"/>
          <w:tab w:val="left" w:pos="4320"/>
        </w:tabs>
        <w:spacing w:after="0"/>
        <w:jc w:val="left"/>
        <w:rPr>
          <w:b/>
          <w:sz w:val="22"/>
          <w:szCs w:val="22"/>
        </w:rPr>
      </w:pPr>
      <w:r w:rsidRPr="003970B7">
        <w:rPr>
          <w:b/>
          <w:sz w:val="22"/>
          <w:szCs w:val="22"/>
        </w:rPr>
        <w:t>Contents</w:t>
      </w:r>
    </w:p>
    <w:p w14:paraId="0B400BA8" w14:textId="77777777" w:rsidR="000F0B93" w:rsidRPr="003970B7" w:rsidRDefault="000F0B93" w:rsidP="000F0B93">
      <w:pPr>
        <w:tabs>
          <w:tab w:val="left" w:pos="720"/>
          <w:tab w:val="left" w:pos="1440"/>
          <w:tab w:val="left" w:pos="2160"/>
          <w:tab w:val="left" w:pos="2880"/>
          <w:tab w:val="left" w:pos="3600"/>
          <w:tab w:val="left" w:pos="4320"/>
        </w:tabs>
        <w:spacing w:after="0"/>
        <w:jc w:val="left"/>
        <w:rPr>
          <w:b/>
          <w:sz w:val="22"/>
          <w:szCs w:val="22"/>
        </w:rPr>
      </w:pPr>
    </w:p>
    <w:p w14:paraId="330BE547" w14:textId="77777777" w:rsidR="00BF61EB" w:rsidRPr="003970B7" w:rsidRDefault="00BF61EB" w:rsidP="000F0B93">
      <w:pPr>
        <w:tabs>
          <w:tab w:val="left" w:pos="720"/>
          <w:tab w:val="left" w:pos="1440"/>
          <w:tab w:val="left" w:pos="2160"/>
          <w:tab w:val="left" w:pos="2880"/>
          <w:tab w:val="left" w:pos="3600"/>
          <w:tab w:val="left" w:pos="4320"/>
        </w:tabs>
        <w:spacing w:after="0"/>
        <w:jc w:val="left"/>
        <w:rPr>
          <w:sz w:val="22"/>
          <w:szCs w:val="22"/>
        </w:rPr>
      </w:pPr>
      <w:r w:rsidRPr="003970B7">
        <w:rPr>
          <w:sz w:val="22"/>
          <w:szCs w:val="22"/>
        </w:rPr>
        <w:t>Section 1.</w:t>
      </w:r>
      <w:r w:rsidRPr="003970B7">
        <w:rPr>
          <w:sz w:val="22"/>
          <w:szCs w:val="22"/>
        </w:rPr>
        <w:tab/>
      </w:r>
      <w:r w:rsidR="00385CF3" w:rsidRPr="003970B7">
        <w:rPr>
          <w:sz w:val="22"/>
          <w:szCs w:val="22"/>
        </w:rPr>
        <w:t xml:space="preserve">Authority and </w:t>
      </w:r>
      <w:r w:rsidRPr="003970B7">
        <w:rPr>
          <w:sz w:val="22"/>
          <w:szCs w:val="22"/>
        </w:rPr>
        <w:t>Purpose</w:t>
      </w:r>
    </w:p>
    <w:p w14:paraId="6A67A5F0" w14:textId="77777777" w:rsidR="00BF61EB" w:rsidRPr="003970B7" w:rsidRDefault="00BF61EB" w:rsidP="000F0B93">
      <w:pPr>
        <w:pStyle w:val="DefaultText"/>
        <w:tabs>
          <w:tab w:val="left" w:pos="720"/>
          <w:tab w:val="left" w:pos="1440"/>
          <w:tab w:val="left" w:pos="2160"/>
          <w:tab w:val="left" w:pos="2880"/>
          <w:tab w:val="left" w:pos="3600"/>
          <w:tab w:val="left" w:pos="4320"/>
        </w:tabs>
        <w:spacing w:after="0"/>
        <w:jc w:val="left"/>
        <w:rPr>
          <w:sz w:val="22"/>
          <w:szCs w:val="22"/>
        </w:rPr>
      </w:pPr>
      <w:r w:rsidRPr="003970B7">
        <w:rPr>
          <w:sz w:val="22"/>
          <w:szCs w:val="22"/>
        </w:rPr>
        <w:t>Section 2.</w:t>
      </w:r>
      <w:r w:rsidRPr="003970B7">
        <w:rPr>
          <w:sz w:val="22"/>
          <w:szCs w:val="22"/>
        </w:rPr>
        <w:tab/>
      </w:r>
      <w:r w:rsidR="00385CF3" w:rsidRPr="003970B7">
        <w:rPr>
          <w:sz w:val="22"/>
          <w:szCs w:val="22"/>
        </w:rPr>
        <w:t>Scope</w:t>
      </w:r>
    </w:p>
    <w:p w14:paraId="2555DD87" w14:textId="77777777" w:rsidR="00BF61EB" w:rsidRPr="003970B7" w:rsidRDefault="00BF61EB" w:rsidP="000F0B93">
      <w:pPr>
        <w:tabs>
          <w:tab w:val="left" w:pos="720"/>
          <w:tab w:val="left" w:pos="1440"/>
          <w:tab w:val="left" w:pos="2160"/>
          <w:tab w:val="left" w:pos="2880"/>
          <w:tab w:val="left" w:pos="3600"/>
          <w:tab w:val="left" w:pos="4320"/>
        </w:tabs>
        <w:spacing w:after="0"/>
        <w:jc w:val="left"/>
        <w:rPr>
          <w:sz w:val="22"/>
          <w:szCs w:val="22"/>
        </w:rPr>
      </w:pPr>
      <w:r w:rsidRPr="003970B7">
        <w:rPr>
          <w:sz w:val="22"/>
          <w:szCs w:val="22"/>
        </w:rPr>
        <w:t>Section 3.</w:t>
      </w:r>
      <w:r w:rsidRPr="003970B7">
        <w:rPr>
          <w:sz w:val="22"/>
          <w:szCs w:val="22"/>
        </w:rPr>
        <w:tab/>
      </w:r>
      <w:r w:rsidR="00BB70CE" w:rsidRPr="003970B7">
        <w:rPr>
          <w:sz w:val="22"/>
          <w:szCs w:val="22"/>
        </w:rPr>
        <w:t>Licensure</w:t>
      </w:r>
    </w:p>
    <w:p w14:paraId="6A2048C0" w14:textId="77777777" w:rsidR="00BF61EB" w:rsidRPr="003970B7" w:rsidRDefault="00BF61EB" w:rsidP="000F0B93">
      <w:pPr>
        <w:tabs>
          <w:tab w:val="left" w:pos="720"/>
          <w:tab w:val="left" w:pos="1440"/>
          <w:tab w:val="left" w:pos="2160"/>
          <w:tab w:val="left" w:pos="2880"/>
          <w:tab w:val="left" w:pos="3600"/>
          <w:tab w:val="left" w:pos="4320"/>
        </w:tabs>
        <w:spacing w:after="0"/>
        <w:jc w:val="left"/>
        <w:rPr>
          <w:sz w:val="22"/>
          <w:szCs w:val="22"/>
        </w:rPr>
      </w:pPr>
      <w:r w:rsidRPr="003970B7">
        <w:rPr>
          <w:sz w:val="22"/>
          <w:szCs w:val="22"/>
        </w:rPr>
        <w:t>Section 4.</w:t>
      </w:r>
      <w:r w:rsidRPr="003970B7">
        <w:rPr>
          <w:sz w:val="22"/>
          <w:szCs w:val="22"/>
        </w:rPr>
        <w:tab/>
      </w:r>
      <w:r w:rsidR="00077A71" w:rsidRPr="003970B7">
        <w:rPr>
          <w:sz w:val="22"/>
          <w:szCs w:val="22"/>
        </w:rPr>
        <w:t>Corporate Governance and Operational Standards for Domestic RRGs</w:t>
      </w:r>
    </w:p>
    <w:p w14:paraId="7393DD3E" w14:textId="77777777" w:rsidR="00BF61EB" w:rsidRPr="003970B7" w:rsidRDefault="00BF61EB" w:rsidP="000F0B93">
      <w:pPr>
        <w:tabs>
          <w:tab w:val="left" w:pos="720"/>
          <w:tab w:val="left" w:pos="1440"/>
          <w:tab w:val="left" w:pos="2160"/>
          <w:tab w:val="left" w:pos="2880"/>
          <w:tab w:val="left" w:pos="3600"/>
          <w:tab w:val="left" w:pos="4320"/>
        </w:tabs>
        <w:spacing w:after="0"/>
        <w:jc w:val="left"/>
        <w:rPr>
          <w:sz w:val="22"/>
          <w:szCs w:val="22"/>
        </w:rPr>
      </w:pPr>
      <w:r w:rsidRPr="003970B7">
        <w:rPr>
          <w:sz w:val="22"/>
          <w:szCs w:val="22"/>
        </w:rPr>
        <w:t>Section 5.</w:t>
      </w:r>
      <w:r w:rsidRPr="003970B7">
        <w:rPr>
          <w:sz w:val="22"/>
          <w:szCs w:val="22"/>
        </w:rPr>
        <w:tab/>
      </w:r>
      <w:r w:rsidR="009A543B" w:rsidRPr="003970B7">
        <w:rPr>
          <w:sz w:val="22"/>
          <w:szCs w:val="22"/>
        </w:rPr>
        <w:t>RRGs Licensed as Captive Insurers</w:t>
      </w:r>
    </w:p>
    <w:p w14:paraId="0A9B7828" w14:textId="77777777" w:rsidR="00BF61EB" w:rsidRPr="003970B7" w:rsidRDefault="00BF61EB" w:rsidP="000F0B93">
      <w:pPr>
        <w:tabs>
          <w:tab w:val="left" w:pos="720"/>
          <w:tab w:val="left" w:pos="1440"/>
          <w:tab w:val="left" w:pos="2160"/>
          <w:tab w:val="left" w:pos="2880"/>
          <w:tab w:val="left" w:pos="3600"/>
          <w:tab w:val="left" w:pos="4320"/>
        </w:tabs>
        <w:spacing w:after="0"/>
        <w:jc w:val="left"/>
        <w:rPr>
          <w:sz w:val="22"/>
          <w:szCs w:val="22"/>
        </w:rPr>
      </w:pPr>
      <w:r w:rsidRPr="003970B7">
        <w:rPr>
          <w:sz w:val="22"/>
          <w:szCs w:val="22"/>
        </w:rPr>
        <w:t xml:space="preserve">Section </w:t>
      </w:r>
      <w:r w:rsidR="00BC52E5" w:rsidRPr="003970B7">
        <w:rPr>
          <w:sz w:val="22"/>
          <w:szCs w:val="22"/>
        </w:rPr>
        <w:t>6</w:t>
      </w:r>
      <w:r w:rsidRPr="003970B7">
        <w:rPr>
          <w:sz w:val="22"/>
          <w:szCs w:val="22"/>
        </w:rPr>
        <w:t>.</w:t>
      </w:r>
      <w:r w:rsidRPr="003970B7">
        <w:rPr>
          <w:sz w:val="22"/>
          <w:szCs w:val="22"/>
        </w:rPr>
        <w:tab/>
        <w:t>Severability</w:t>
      </w:r>
    </w:p>
    <w:p w14:paraId="095D47EA" w14:textId="77777777" w:rsidR="00BF61EB" w:rsidRPr="003970B7" w:rsidRDefault="00BF61EB" w:rsidP="000F0B93">
      <w:pPr>
        <w:tabs>
          <w:tab w:val="left" w:pos="720"/>
          <w:tab w:val="left" w:pos="1440"/>
          <w:tab w:val="left" w:pos="2160"/>
          <w:tab w:val="left" w:pos="2880"/>
          <w:tab w:val="left" w:pos="3600"/>
          <w:tab w:val="left" w:pos="4320"/>
        </w:tabs>
        <w:spacing w:after="0"/>
        <w:jc w:val="left"/>
        <w:rPr>
          <w:sz w:val="22"/>
          <w:szCs w:val="22"/>
        </w:rPr>
      </w:pPr>
      <w:r w:rsidRPr="003970B7">
        <w:rPr>
          <w:sz w:val="22"/>
          <w:szCs w:val="22"/>
        </w:rPr>
        <w:t xml:space="preserve">Section </w:t>
      </w:r>
      <w:r w:rsidR="00BC52E5" w:rsidRPr="003970B7">
        <w:rPr>
          <w:sz w:val="22"/>
          <w:szCs w:val="22"/>
        </w:rPr>
        <w:t>7</w:t>
      </w:r>
      <w:r w:rsidRPr="003970B7">
        <w:rPr>
          <w:sz w:val="22"/>
          <w:szCs w:val="22"/>
        </w:rPr>
        <w:t>.</w:t>
      </w:r>
      <w:r w:rsidRPr="003970B7">
        <w:rPr>
          <w:sz w:val="22"/>
          <w:szCs w:val="22"/>
        </w:rPr>
        <w:tab/>
        <w:t>Effective Date</w:t>
      </w:r>
    </w:p>
    <w:p w14:paraId="5A9C8405" w14:textId="77777777" w:rsidR="00BF61EB" w:rsidRPr="003970B7" w:rsidRDefault="00BF61EB" w:rsidP="003970B7">
      <w:pPr>
        <w:pBdr>
          <w:bottom w:val="single" w:sz="4" w:space="1" w:color="auto"/>
        </w:pBdr>
        <w:tabs>
          <w:tab w:val="left" w:pos="720"/>
          <w:tab w:val="left" w:pos="1440"/>
          <w:tab w:val="left" w:pos="2160"/>
          <w:tab w:val="left" w:pos="2880"/>
          <w:tab w:val="left" w:pos="3600"/>
          <w:tab w:val="left" w:pos="4320"/>
        </w:tabs>
        <w:spacing w:after="0"/>
        <w:rPr>
          <w:sz w:val="22"/>
          <w:szCs w:val="22"/>
        </w:rPr>
      </w:pPr>
    </w:p>
    <w:p w14:paraId="41818D81" w14:textId="77777777" w:rsidR="003970B7" w:rsidRPr="003970B7" w:rsidRDefault="003970B7" w:rsidP="003970B7">
      <w:pPr>
        <w:tabs>
          <w:tab w:val="left" w:pos="720"/>
          <w:tab w:val="left" w:pos="1440"/>
          <w:tab w:val="left" w:pos="2160"/>
          <w:tab w:val="left" w:pos="2880"/>
          <w:tab w:val="left" w:pos="3600"/>
          <w:tab w:val="left" w:pos="4320"/>
        </w:tabs>
        <w:spacing w:after="0"/>
        <w:rPr>
          <w:sz w:val="22"/>
          <w:szCs w:val="22"/>
        </w:rPr>
      </w:pPr>
    </w:p>
    <w:p w14:paraId="221E77F7" w14:textId="77777777" w:rsidR="003970B7" w:rsidRPr="003970B7" w:rsidRDefault="003970B7" w:rsidP="003970B7">
      <w:pPr>
        <w:tabs>
          <w:tab w:val="left" w:pos="720"/>
          <w:tab w:val="left" w:pos="1440"/>
          <w:tab w:val="left" w:pos="2160"/>
          <w:tab w:val="left" w:pos="2880"/>
          <w:tab w:val="left" w:pos="3600"/>
          <w:tab w:val="left" w:pos="4320"/>
        </w:tabs>
        <w:spacing w:after="0"/>
        <w:rPr>
          <w:sz w:val="22"/>
          <w:szCs w:val="22"/>
        </w:rPr>
      </w:pPr>
    </w:p>
    <w:p w14:paraId="05ECFA01" w14:textId="77777777" w:rsidR="00812BA0" w:rsidRDefault="00812BA0" w:rsidP="000F0B93">
      <w:pPr>
        <w:tabs>
          <w:tab w:val="left" w:pos="720"/>
          <w:tab w:val="left" w:pos="1440"/>
          <w:tab w:val="left" w:pos="2160"/>
          <w:tab w:val="left" w:pos="2880"/>
          <w:tab w:val="left" w:pos="3600"/>
          <w:tab w:val="left" w:pos="4320"/>
        </w:tabs>
        <w:spacing w:after="0"/>
        <w:jc w:val="left"/>
        <w:rPr>
          <w:b/>
          <w:sz w:val="22"/>
          <w:szCs w:val="22"/>
        </w:rPr>
      </w:pPr>
      <w:r w:rsidRPr="003970B7">
        <w:rPr>
          <w:b/>
          <w:sz w:val="22"/>
          <w:szCs w:val="22"/>
        </w:rPr>
        <w:t>Section 1.</w:t>
      </w:r>
      <w:r w:rsidRPr="003970B7">
        <w:rPr>
          <w:b/>
          <w:sz w:val="22"/>
          <w:szCs w:val="22"/>
        </w:rPr>
        <w:tab/>
        <w:t>Authority and Purpose</w:t>
      </w:r>
    </w:p>
    <w:p w14:paraId="6F3F9F79" w14:textId="77777777" w:rsidR="003970B7" w:rsidRPr="003970B7" w:rsidRDefault="003970B7" w:rsidP="000F0B93">
      <w:pPr>
        <w:tabs>
          <w:tab w:val="left" w:pos="720"/>
          <w:tab w:val="left" w:pos="1440"/>
          <w:tab w:val="left" w:pos="2160"/>
          <w:tab w:val="left" w:pos="2880"/>
          <w:tab w:val="left" w:pos="3600"/>
          <w:tab w:val="left" w:pos="4320"/>
        </w:tabs>
        <w:spacing w:after="0"/>
        <w:jc w:val="left"/>
        <w:rPr>
          <w:b/>
          <w:sz w:val="22"/>
          <w:szCs w:val="22"/>
        </w:rPr>
      </w:pPr>
    </w:p>
    <w:p w14:paraId="76D5DE1D" w14:textId="77777777" w:rsidR="00F63D83" w:rsidRDefault="00812BA0" w:rsidP="000F0B93">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The Superintendent of Insurance has adopted this Rule, pursuant to 24-A M.R.S.A. §§ 212, 4</w:t>
      </w:r>
      <w:r w:rsidR="00F63D83" w:rsidRPr="003970B7">
        <w:rPr>
          <w:sz w:val="22"/>
          <w:szCs w:val="22"/>
        </w:rPr>
        <w:t>17</w:t>
      </w:r>
      <w:r w:rsidRPr="003970B7">
        <w:rPr>
          <w:sz w:val="22"/>
          <w:szCs w:val="22"/>
        </w:rPr>
        <w:t>,</w:t>
      </w:r>
      <w:r w:rsidR="00F34189" w:rsidRPr="003970B7">
        <w:rPr>
          <w:sz w:val="22"/>
          <w:szCs w:val="22"/>
        </w:rPr>
        <w:t xml:space="preserve"> </w:t>
      </w:r>
      <w:r w:rsidR="00F63D83" w:rsidRPr="003970B7">
        <w:rPr>
          <w:sz w:val="22"/>
          <w:szCs w:val="22"/>
        </w:rPr>
        <w:t>6104</w:t>
      </w:r>
      <w:r w:rsidRPr="003970B7">
        <w:rPr>
          <w:sz w:val="22"/>
          <w:szCs w:val="22"/>
        </w:rPr>
        <w:t xml:space="preserve">, and </w:t>
      </w:r>
      <w:r w:rsidR="00F63D83" w:rsidRPr="003970B7">
        <w:rPr>
          <w:sz w:val="22"/>
          <w:szCs w:val="22"/>
        </w:rPr>
        <w:t>6718</w:t>
      </w:r>
      <w:r w:rsidR="00A10870" w:rsidRPr="003970B7">
        <w:rPr>
          <w:sz w:val="22"/>
          <w:szCs w:val="22"/>
        </w:rPr>
        <w:t>(2)</w:t>
      </w:r>
      <w:r w:rsidRPr="003970B7">
        <w:rPr>
          <w:sz w:val="22"/>
          <w:szCs w:val="22"/>
        </w:rPr>
        <w:t xml:space="preserve">, in order to </w:t>
      </w:r>
      <w:r w:rsidR="00E04113" w:rsidRPr="003970B7">
        <w:rPr>
          <w:sz w:val="22"/>
          <w:szCs w:val="22"/>
        </w:rPr>
        <w:t xml:space="preserve">establish financial standards and corporate governance standards for </w:t>
      </w:r>
      <w:r w:rsidR="00523EF6" w:rsidRPr="003970B7">
        <w:rPr>
          <w:sz w:val="22"/>
          <w:szCs w:val="22"/>
        </w:rPr>
        <w:t>domestic</w:t>
      </w:r>
      <w:r w:rsidR="00E04113" w:rsidRPr="003970B7">
        <w:rPr>
          <w:sz w:val="22"/>
          <w:szCs w:val="22"/>
        </w:rPr>
        <w:t xml:space="preserve"> risk retention groups</w:t>
      </w:r>
      <w:r w:rsidR="004260D2" w:rsidRPr="003970B7">
        <w:rPr>
          <w:sz w:val="22"/>
          <w:szCs w:val="22"/>
        </w:rPr>
        <w:t xml:space="preserve"> (RRGs)</w:t>
      </w:r>
      <w:r w:rsidR="00523EF6" w:rsidRPr="003970B7">
        <w:rPr>
          <w:sz w:val="22"/>
          <w:szCs w:val="22"/>
        </w:rPr>
        <w:t>.</w:t>
      </w:r>
    </w:p>
    <w:p w14:paraId="05B6F3CD" w14:textId="77777777" w:rsidR="000F0B93" w:rsidRPr="003970B7" w:rsidRDefault="000F0B93" w:rsidP="000F0B93">
      <w:pPr>
        <w:tabs>
          <w:tab w:val="left" w:pos="720"/>
          <w:tab w:val="left" w:pos="1440"/>
          <w:tab w:val="left" w:pos="2160"/>
          <w:tab w:val="left" w:pos="2880"/>
          <w:tab w:val="left" w:pos="3600"/>
          <w:tab w:val="left" w:pos="4320"/>
        </w:tabs>
        <w:spacing w:after="0"/>
        <w:ind w:left="720"/>
        <w:jc w:val="left"/>
        <w:rPr>
          <w:sz w:val="22"/>
          <w:szCs w:val="22"/>
        </w:rPr>
      </w:pPr>
    </w:p>
    <w:p w14:paraId="56B3BD4A" w14:textId="77777777" w:rsidR="00812BA0" w:rsidRPr="003970B7" w:rsidRDefault="00812BA0" w:rsidP="000F0B93">
      <w:pPr>
        <w:tabs>
          <w:tab w:val="left" w:pos="720"/>
          <w:tab w:val="left" w:pos="1440"/>
          <w:tab w:val="left" w:pos="2160"/>
          <w:tab w:val="left" w:pos="2880"/>
          <w:tab w:val="left" w:pos="3600"/>
          <w:tab w:val="left" w:pos="4320"/>
        </w:tabs>
        <w:spacing w:after="0"/>
        <w:jc w:val="left"/>
        <w:rPr>
          <w:sz w:val="22"/>
          <w:szCs w:val="22"/>
        </w:rPr>
      </w:pPr>
    </w:p>
    <w:p w14:paraId="4871941A" w14:textId="77777777" w:rsidR="00812BA0" w:rsidRDefault="00812BA0" w:rsidP="000F0B93">
      <w:pPr>
        <w:tabs>
          <w:tab w:val="left" w:pos="720"/>
          <w:tab w:val="left" w:pos="1440"/>
          <w:tab w:val="left" w:pos="2160"/>
          <w:tab w:val="left" w:pos="2880"/>
          <w:tab w:val="left" w:pos="3600"/>
          <w:tab w:val="left" w:pos="4320"/>
        </w:tabs>
        <w:spacing w:after="0"/>
        <w:jc w:val="left"/>
        <w:rPr>
          <w:b/>
          <w:sz w:val="22"/>
          <w:szCs w:val="22"/>
        </w:rPr>
      </w:pPr>
      <w:r w:rsidRPr="003970B7">
        <w:rPr>
          <w:b/>
          <w:sz w:val="22"/>
          <w:szCs w:val="22"/>
        </w:rPr>
        <w:t>Section 2.</w:t>
      </w:r>
      <w:r w:rsidRPr="003970B7">
        <w:rPr>
          <w:b/>
          <w:sz w:val="22"/>
          <w:szCs w:val="22"/>
        </w:rPr>
        <w:tab/>
        <w:t>Scope</w:t>
      </w:r>
    </w:p>
    <w:p w14:paraId="484B8994" w14:textId="77777777" w:rsidR="003970B7" w:rsidRPr="003970B7" w:rsidRDefault="003970B7" w:rsidP="000F0B93">
      <w:pPr>
        <w:tabs>
          <w:tab w:val="left" w:pos="720"/>
          <w:tab w:val="left" w:pos="1440"/>
          <w:tab w:val="left" w:pos="2160"/>
          <w:tab w:val="left" w:pos="2880"/>
          <w:tab w:val="left" w:pos="3600"/>
          <w:tab w:val="left" w:pos="4320"/>
        </w:tabs>
        <w:spacing w:after="0"/>
        <w:jc w:val="left"/>
        <w:rPr>
          <w:b/>
          <w:sz w:val="22"/>
          <w:szCs w:val="22"/>
        </w:rPr>
      </w:pPr>
    </w:p>
    <w:p w14:paraId="14E9CE55" w14:textId="77777777" w:rsidR="00812BA0" w:rsidRPr="003970B7" w:rsidRDefault="00523EF6" w:rsidP="000F0B93">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Section 3 appl</w:t>
      </w:r>
      <w:r w:rsidR="00323070" w:rsidRPr="003970B7">
        <w:rPr>
          <w:sz w:val="22"/>
          <w:szCs w:val="22"/>
        </w:rPr>
        <w:t>ies</w:t>
      </w:r>
      <w:r w:rsidRPr="003970B7">
        <w:rPr>
          <w:sz w:val="22"/>
          <w:szCs w:val="22"/>
        </w:rPr>
        <w:t xml:space="preserve"> to all </w:t>
      </w:r>
      <w:r w:rsidR="004260D2" w:rsidRPr="003970B7">
        <w:rPr>
          <w:sz w:val="22"/>
          <w:szCs w:val="22"/>
        </w:rPr>
        <w:t>RRG</w:t>
      </w:r>
      <w:r w:rsidRPr="003970B7">
        <w:rPr>
          <w:sz w:val="22"/>
          <w:szCs w:val="22"/>
        </w:rPr>
        <w:t>s</w:t>
      </w:r>
      <w:r w:rsidR="00323070" w:rsidRPr="003970B7">
        <w:rPr>
          <w:sz w:val="22"/>
          <w:szCs w:val="22"/>
        </w:rPr>
        <w:t xml:space="preserve"> with operations or a place of business in this State</w:t>
      </w:r>
      <w:r w:rsidRPr="003970B7">
        <w:rPr>
          <w:sz w:val="22"/>
          <w:szCs w:val="22"/>
        </w:rPr>
        <w:t>.</w:t>
      </w:r>
      <w:r w:rsidR="003970B7">
        <w:rPr>
          <w:sz w:val="22"/>
          <w:szCs w:val="22"/>
        </w:rPr>
        <w:t xml:space="preserve"> </w:t>
      </w:r>
      <w:r w:rsidR="00323070" w:rsidRPr="003970B7">
        <w:rPr>
          <w:sz w:val="22"/>
          <w:szCs w:val="22"/>
        </w:rPr>
        <w:t xml:space="preserve">Section 4 applies to all domestic </w:t>
      </w:r>
      <w:r w:rsidR="004260D2" w:rsidRPr="003970B7">
        <w:rPr>
          <w:sz w:val="22"/>
          <w:szCs w:val="22"/>
        </w:rPr>
        <w:t>RRG</w:t>
      </w:r>
      <w:r w:rsidR="00323070" w:rsidRPr="003970B7">
        <w:rPr>
          <w:sz w:val="22"/>
          <w:szCs w:val="22"/>
        </w:rPr>
        <w:t>s.</w:t>
      </w:r>
      <w:r w:rsidR="003970B7">
        <w:rPr>
          <w:sz w:val="22"/>
          <w:szCs w:val="22"/>
        </w:rPr>
        <w:t xml:space="preserve"> </w:t>
      </w:r>
      <w:r w:rsidR="00A10870" w:rsidRPr="003970B7">
        <w:rPr>
          <w:sz w:val="22"/>
          <w:szCs w:val="22"/>
        </w:rPr>
        <w:t xml:space="preserve">Section </w:t>
      </w:r>
      <w:r w:rsidR="002C0699" w:rsidRPr="003970B7">
        <w:rPr>
          <w:sz w:val="22"/>
          <w:szCs w:val="22"/>
        </w:rPr>
        <w:t>5</w:t>
      </w:r>
      <w:r w:rsidR="00812BA0" w:rsidRPr="003970B7">
        <w:rPr>
          <w:sz w:val="22"/>
          <w:szCs w:val="22"/>
        </w:rPr>
        <w:t xml:space="preserve"> applies to all </w:t>
      </w:r>
      <w:r w:rsidR="00323070" w:rsidRPr="003970B7">
        <w:rPr>
          <w:sz w:val="22"/>
          <w:szCs w:val="22"/>
        </w:rPr>
        <w:t xml:space="preserve">domestic </w:t>
      </w:r>
      <w:r w:rsidR="004260D2" w:rsidRPr="003970B7">
        <w:rPr>
          <w:sz w:val="22"/>
          <w:szCs w:val="22"/>
        </w:rPr>
        <w:t>RRG</w:t>
      </w:r>
      <w:r w:rsidR="00A10870" w:rsidRPr="003970B7">
        <w:rPr>
          <w:sz w:val="22"/>
          <w:szCs w:val="22"/>
        </w:rPr>
        <w:t xml:space="preserve">s licensed </w:t>
      </w:r>
      <w:r w:rsidR="00323070" w:rsidRPr="003970B7">
        <w:rPr>
          <w:sz w:val="22"/>
          <w:szCs w:val="22"/>
        </w:rPr>
        <w:t>by the Superintendent</w:t>
      </w:r>
      <w:r w:rsidR="00A10870" w:rsidRPr="003970B7">
        <w:rPr>
          <w:sz w:val="22"/>
          <w:szCs w:val="22"/>
        </w:rPr>
        <w:t xml:space="preserve"> as captive </w:t>
      </w:r>
      <w:r w:rsidR="00812BA0" w:rsidRPr="003970B7">
        <w:rPr>
          <w:sz w:val="22"/>
          <w:szCs w:val="22"/>
        </w:rPr>
        <w:t>insurers</w:t>
      </w:r>
      <w:r w:rsidR="00A10870" w:rsidRPr="003970B7">
        <w:rPr>
          <w:sz w:val="22"/>
          <w:szCs w:val="22"/>
        </w:rPr>
        <w:t>.</w:t>
      </w:r>
    </w:p>
    <w:p w14:paraId="689D4501" w14:textId="77777777" w:rsidR="00853200" w:rsidRDefault="00853200" w:rsidP="000F0B93">
      <w:pPr>
        <w:tabs>
          <w:tab w:val="left" w:pos="720"/>
          <w:tab w:val="left" w:pos="1440"/>
          <w:tab w:val="left" w:pos="2160"/>
          <w:tab w:val="left" w:pos="2880"/>
          <w:tab w:val="left" w:pos="3600"/>
          <w:tab w:val="left" w:pos="4320"/>
        </w:tabs>
        <w:spacing w:after="0"/>
        <w:jc w:val="left"/>
        <w:rPr>
          <w:sz w:val="22"/>
          <w:szCs w:val="22"/>
        </w:rPr>
      </w:pPr>
    </w:p>
    <w:p w14:paraId="746D250E" w14:textId="77777777" w:rsidR="000F0B93" w:rsidRPr="003970B7" w:rsidRDefault="000F0B93" w:rsidP="000F0B93">
      <w:pPr>
        <w:tabs>
          <w:tab w:val="left" w:pos="720"/>
          <w:tab w:val="left" w:pos="1440"/>
          <w:tab w:val="left" w:pos="2160"/>
          <w:tab w:val="left" w:pos="2880"/>
          <w:tab w:val="left" w:pos="3600"/>
          <w:tab w:val="left" w:pos="4320"/>
        </w:tabs>
        <w:spacing w:after="0"/>
        <w:jc w:val="left"/>
        <w:rPr>
          <w:sz w:val="22"/>
          <w:szCs w:val="22"/>
        </w:rPr>
      </w:pPr>
    </w:p>
    <w:p w14:paraId="1A33874B" w14:textId="77777777" w:rsidR="002C0699" w:rsidRDefault="002C0699" w:rsidP="000F0B93">
      <w:pPr>
        <w:tabs>
          <w:tab w:val="left" w:pos="720"/>
          <w:tab w:val="left" w:pos="1440"/>
          <w:tab w:val="left" w:pos="2160"/>
          <w:tab w:val="left" w:pos="2880"/>
          <w:tab w:val="left" w:pos="3600"/>
          <w:tab w:val="left" w:pos="4320"/>
        </w:tabs>
        <w:spacing w:after="0"/>
        <w:jc w:val="left"/>
        <w:rPr>
          <w:b/>
          <w:sz w:val="22"/>
          <w:szCs w:val="22"/>
        </w:rPr>
      </w:pPr>
      <w:r w:rsidRPr="003970B7">
        <w:rPr>
          <w:b/>
          <w:sz w:val="22"/>
          <w:szCs w:val="22"/>
        </w:rPr>
        <w:t>Section 3</w:t>
      </w:r>
      <w:r w:rsidR="009443E3">
        <w:rPr>
          <w:b/>
          <w:sz w:val="22"/>
          <w:szCs w:val="22"/>
        </w:rPr>
        <w:t>.</w:t>
      </w:r>
      <w:r w:rsidRPr="003970B7">
        <w:rPr>
          <w:b/>
          <w:sz w:val="22"/>
          <w:szCs w:val="22"/>
        </w:rPr>
        <w:tab/>
        <w:t>Licensure</w:t>
      </w:r>
    </w:p>
    <w:p w14:paraId="45DA0FCD" w14:textId="77777777" w:rsidR="003970B7" w:rsidRPr="003970B7" w:rsidRDefault="003970B7" w:rsidP="000F0B93">
      <w:pPr>
        <w:tabs>
          <w:tab w:val="left" w:pos="720"/>
          <w:tab w:val="left" w:pos="1440"/>
          <w:tab w:val="left" w:pos="2160"/>
          <w:tab w:val="left" w:pos="2880"/>
          <w:tab w:val="left" w:pos="3600"/>
          <w:tab w:val="left" w:pos="4320"/>
        </w:tabs>
        <w:spacing w:after="0"/>
        <w:jc w:val="left"/>
        <w:rPr>
          <w:b/>
          <w:sz w:val="22"/>
          <w:szCs w:val="22"/>
        </w:rPr>
      </w:pPr>
    </w:p>
    <w:p w14:paraId="599D1738" w14:textId="77777777" w:rsidR="000B796D" w:rsidRDefault="002C0699" w:rsidP="000F0B93">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A</w:t>
      </w:r>
      <w:r w:rsidR="00D145FC" w:rsidRPr="003970B7">
        <w:rPr>
          <w:sz w:val="22"/>
          <w:szCs w:val="22"/>
        </w:rPr>
        <w:t>ny</w:t>
      </w:r>
      <w:r w:rsidRPr="003970B7">
        <w:rPr>
          <w:sz w:val="22"/>
          <w:szCs w:val="22"/>
        </w:rPr>
        <w:t xml:space="preserve"> risk retention group</w:t>
      </w:r>
      <w:r w:rsidR="00AD5EEA" w:rsidRPr="003970B7">
        <w:rPr>
          <w:sz w:val="22"/>
          <w:szCs w:val="22"/>
        </w:rPr>
        <w:t>, as defined in 24-A M.R.S.A. § </w:t>
      </w:r>
      <w:r w:rsidR="000B796D" w:rsidRPr="003970B7">
        <w:rPr>
          <w:sz w:val="22"/>
          <w:szCs w:val="22"/>
        </w:rPr>
        <w:t xml:space="preserve">6093(13), and </w:t>
      </w:r>
      <w:r w:rsidR="00D145FC" w:rsidRPr="003970B7">
        <w:rPr>
          <w:sz w:val="22"/>
          <w:szCs w:val="22"/>
        </w:rPr>
        <w:t>any</w:t>
      </w:r>
      <w:r w:rsidR="000B796D" w:rsidRPr="003970B7">
        <w:rPr>
          <w:sz w:val="22"/>
          <w:szCs w:val="22"/>
        </w:rPr>
        <w:t xml:space="preserve"> entit</w:t>
      </w:r>
      <w:r w:rsidR="00D145FC" w:rsidRPr="003970B7">
        <w:rPr>
          <w:sz w:val="22"/>
          <w:szCs w:val="22"/>
        </w:rPr>
        <w:t>y</w:t>
      </w:r>
      <w:r w:rsidR="000B796D" w:rsidRPr="003970B7">
        <w:rPr>
          <w:sz w:val="22"/>
          <w:szCs w:val="22"/>
        </w:rPr>
        <w:t xml:space="preserve"> holding </w:t>
      </w:r>
      <w:r w:rsidR="00D145FC" w:rsidRPr="003970B7">
        <w:rPr>
          <w:sz w:val="22"/>
          <w:szCs w:val="22"/>
        </w:rPr>
        <w:t>i</w:t>
      </w:r>
      <w:r w:rsidR="000B796D" w:rsidRPr="003970B7">
        <w:rPr>
          <w:sz w:val="22"/>
          <w:szCs w:val="22"/>
        </w:rPr>
        <w:t>tsel</w:t>
      </w:r>
      <w:r w:rsidR="00D145FC" w:rsidRPr="003970B7">
        <w:rPr>
          <w:sz w:val="22"/>
          <w:szCs w:val="22"/>
        </w:rPr>
        <w:t>f</w:t>
      </w:r>
      <w:r w:rsidR="000B796D" w:rsidRPr="003970B7">
        <w:rPr>
          <w:sz w:val="22"/>
          <w:szCs w:val="22"/>
        </w:rPr>
        <w:t xml:space="preserve"> out as </w:t>
      </w:r>
      <w:r w:rsidR="00D145FC" w:rsidRPr="003970B7">
        <w:rPr>
          <w:sz w:val="22"/>
          <w:szCs w:val="22"/>
        </w:rPr>
        <w:t xml:space="preserve">a </w:t>
      </w:r>
      <w:r w:rsidR="000B796D" w:rsidRPr="003970B7">
        <w:rPr>
          <w:sz w:val="22"/>
          <w:szCs w:val="22"/>
        </w:rPr>
        <w:t xml:space="preserve">risk retention group </w:t>
      </w:r>
      <w:r w:rsidR="00A53195" w:rsidRPr="003970B7">
        <w:rPr>
          <w:sz w:val="22"/>
          <w:szCs w:val="22"/>
        </w:rPr>
        <w:t xml:space="preserve">or RRG </w:t>
      </w:r>
      <w:r w:rsidR="000B796D" w:rsidRPr="003970B7">
        <w:rPr>
          <w:sz w:val="22"/>
          <w:szCs w:val="22"/>
        </w:rPr>
        <w:t xml:space="preserve">or describing </w:t>
      </w:r>
      <w:r w:rsidR="00D145FC" w:rsidRPr="003970B7">
        <w:rPr>
          <w:sz w:val="22"/>
          <w:szCs w:val="22"/>
        </w:rPr>
        <w:t>i</w:t>
      </w:r>
      <w:r w:rsidR="000B796D" w:rsidRPr="003970B7">
        <w:rPr>
          <w:sz w:val="22"/>
          <w:szCs w:val="22"/>
        </w:rPr>
        <w:t>t</w:t>
      </w:r>
      <w:r w:rsidR="00D145FC" w:rsidRPr="003970B7">
        <w:rPr>
          <w:sz w:val="22"/>
          <w:szCs w:val="22"/>
        </w:rPr>
        <w:t>s</w:t>
      </w:r>
      <w:r w:rsidR="000B796D" w:rsidRPr="003970B7">
        <w:rPr>
          <w:sz w:val="22"/>
          <w:szCs w:val="22"/>
        </w:rPr>
        <w:t>el</w:t>
      </w:r>
      <w:r w:rsidR="00D145FC" w:rsidRPr="003970B7">
        <w:rPr>
          <w:sz w:val="22"/>
          <w:szCs w:val="22"/>
        </w:rPr>
        <w:t>f</w:t>
      </w:r>
      <w:r w:rsidR="000B796D" w:rsidRPr="003970B7">
        <w:rPr>
          <w:sz w:val="22"/>
          <w:szCs w:val="22"/>
        </w:rPr>
        <w:t xml:space="preserve"> using substantially similar terminology, that do</w:t>
      </w:r>
      <w:r w:rsidR="00D145FC" w:rsidRPr="003970B7">
        <w:rPr>
          <w:sz w:val="22"/>
          <w:szCs w:val="22"/>
        </w:rPr>
        <w:t>es</w:t>
      </w:r>
      <w:r w:rsidR="000B796D" w:rsidRPr="003970B7">
        <w:rPr>
          <w:sz w:val="22"/>
          <w:szCs w:val="22"/>
        </w:rPr>
        <w:t xml:space="preserve"> business or </w:t>
      </w:r>
      <w:r w:rsidR="00D145FC" w:rsidRPr="003970B7">
        <w:rPr>
          <w:sz w:val="22"/>
          <w:szCs w:val="22"/>
        </w:rPr>
        <w:t>is</w:t>
      </w:r>
      <w:r w:rsidR="000B796D" w:rsidRPr="003970B7">
        <w:rPr>
          <w:sz w:val="22"/>
          <w:szCs w:val="22"/>
        </w:rPr>
        <w:t xml:space="preserve"> incorporated or domiciled in this State or do</w:t>
      </w:r>
      <w:r w:rsidR="00D145FC" w:rsidRPr="003970B7">
        <w:rPr>
          <w:sz w:val="22"/>
          <w:szCs w:val="22"/>
        </w:rPr>
        <w:t>es</w:t>
      </w:r>
      <w:r w:rsidR="000B796D" w:rsidRPr="003970B7">
        <w:rPr>
          <w:sz w:val="22"/>
          <w:szCs w:val="22"/>
        </w:rPr>
        <w:t xml:space="preserve"> business in </w:t>
      </w:r>
      <w:r w:rsidR="00D145FC" w:rsidRPr="003970B7">
        <w:rPr>
          <w:sz w:val="22"/>
          <w:szCs w:val="22"/>
        </w:rPr>
        <w:t>another jurisdiction</w:t>
      </w:r>
      <w:r w:rsidR="000B796D" w:rsidRPr="003970B7">
        <w:rPr>
          <w:sz w:val="22"/>
          <w:szCs w:val="22"/>
        </w:rPr>
        <w:t xml:space="preserve"> from a place of business in this State, must either:</w:t>
      </w:r>
    </w:p>
    <w:p w14:paraId="7A90A0D2" w14:textId="77777777" w:rsidR="000F0B93" w:rsidRPr="003970B7" w:rsidRDefault="000F0B93" w:rsidP="000F0B93">
      <w:pPr>
        <w:tabs>
          <w:tab w:val="left" w:pos="720"/>
          <w:tab w:val="left" w:pos="1440"/>
          <w:tab w:val="left" w:pos="2160"/>
          <w:tab w:val="left" w:pos="2880"/>
          <w:tab w:val="left" w:pos="3600"/>
          <w:tab w:val="left" w:pos="4320"/>
        </w:tabs>
        <w:spacing w:after="0"/>
        <w:ind w:left="720"/>
        <w:jc w:val="left"/>
        <w:rPr>
          <w:sz w:val="22"/>
          <w:szCs w:val="22"/>
        </w:rPr>
      </w:pPr>
    </w:p>
    <w:p w14:paraId="1976A48F" w14:textId="77777777" w:rsidR="00D145FC" w:rsidRDefault="0090675C" w:rsidP="000F0B93">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1.</w:t>
      </w:r>
      <w:r w:rsidR="00D145FC" w:rsidRPr="003970B7">
        <w:rPr>
          <w:i/>
          <w:sz w:val="22"/>
          <w:szCs w:val="22"/>
        </w:rPr>
        <w:tab/>
      </w:r>
      <w:r w:rsidR="00D145FC" w:rsidRPr="003970B7">
        <w:rPr>
          <w:sz w:val="22"/>
          <w:szCs w:val="22"/>
        </w:rPr>
        <w:t>Be licensed by the Superintendent as a casualty insu</w:t>
      </w:r>
      <w:r w:rsidR="000F0B93">
        <w:rPr>
          <w:sz w:val="22"/>
          <w:szCs w:val="22"/>
        </w:rPr>
        <w:t>rer pursuant to 24-A M.R.S.A. §</w:t>
      </w:r>
      <w:r w:rsidR="00D145FC" w:rsidRPr="003970B7">
        <w:rPr>
          <w:sz w:val="22"/>
          <w:szCs w:val="22"/>
        </w:rPr>
        <w:t>404 with authority to transact casualty insurance;</w:t>
      </w:r>
    </w:p>
    <w:p w14:paraId="7793B69F" w14:textId="77777777" w:rsidR="000F0B93" w:rsidRPr="003970B7" w:rsidRDefault="000F0B93" w:rsidP="000F0B93">
      <w:pPr>
        <w:tabs>
          <w:tab w:val="left" w:pos="720"/>
          <w:tab w:val="left" w:pos="1440"/>
          <w:tab w:val="left" w:pos="2160"/>
          <w:tab w:val="left" w:pos="2880"/>
          <w:tab w:val="left" w:pos="3600"/>
          <w:tab w:val="left" w:pos="4320"/>
        </w:tabs>
        <w:spacing w:after="0"/>
        <w:ind w:left="1440" w:hanging="720"/>
        <w:jc w:val="left"/>
        <w:rPr>
          <w:sz w:val="22"/>
          <w:szCs w:val="22"/>
        </w:rPr>
      </w:pPr>
    </w:p>
    <w:p w14:paraId="78D1E632" w14:textId="77777777" w:rsidR="00D145FC" w:rsidRDefault="0090675C" w:rsidP="000F0B93">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2.</w:t>
      </w:r>
      <w:r w:rsidR="00D145FC" w:rsidRPr="003970B7">
        <w:rPr>
          <w:i/>
          <w:sz w:val="22"/>
          <w:szCs w:val="22"/>
        </w:rPr>
        <w:tab/>
      </w:r>
      <w:r w:rsidR="00D145FC" w:rsidRPr="003970B7">
        <w:rPr>
          <w:sz w:val="22"/>
          <w:szCs w:val="22"/>
        </w:rPr>
        <w:t>Be licensed by the Superintendent as a</w:t>
      </w:r>
      <w:r w:rsidR="008139A9" w:rsidRPr="003970B7">
        <w:rPr>
          <w:sz w:val="22"/>
          <w:szCs w:val="22"/>
        </w:rPr>
        <w:t>n association or industrial insured</w:t>
      </w:r>
      <w:r w:rsidR="00D145FC" w:rsidRPr="003970B7">
        <w:rPr>
          <w:sz w:val="22"/>
          <w:szCs w:val="22"/>
        </w:rPr>
        <w:t xml:space="preserve"> captive insu</w:t>
      </w:r>
      <w:r w:rsidR="000F0B93">
        <w:rPr>
          <w:sz w:val="22"/>
          <w:szCs w:val="22"/>
        </w:rPr>
        <w:t>rer pursuant to 24-A M.R.S.A. §</w:t>
      </w:r>
      <w:r w:rsidR="00D145FC" w:rsidRPr="003970B7">
        <w:rPr>
          <w:sz w:val="22"/>
          <w:szCs w:val="22"/>
        </w:rPr>
        <w:t>6702 with authority to transact casualty insurance; or</w:t>
      </w:r>
    </w:p>
    <w:p w14:paraId="277916DC" w14:textId="77777777" w:rsidR="000F0B93" w:rsidRPr="003970B7" w:rsidRDefault="000F0B93" w:rsidP="000F0B93">
      <w:pPr>
        <w:tabs>
          <w:tab w:val="left" w:pos="720"/>
          <w:tab w:val="left" w:pos="1440"/>
          <w:tab w:val="left" w:pos="2160"/>
          <w:tab w:val="left" w:pos="2880"/>
          <w:tab w:val="left" w:pos="3600"/>
          <w:tab w:val="left" w:pos="4320"/>
        </w:tabs>
        <w:spacing w:after="0"/>
        <w:ind w:left="1440" w:hanging="720"/>
        <w:jc w:val="left"/>
        <w:rPr>
          <w:sz w:val="22"/>
          <w:szCs w:val="22"/>
        </w:rPr>
      </w:pPr>
    </w:p>
    <w:p w14:paraId="6B6EB1CA" w14:textId="77777777" w:rsidR="00D145FC" w:rsidRDefault="0090675C" w:rsidP="000F0B93">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3.</w:t>
      </w:r>
      <w:r w:rsidR="00D145FC" w:rsidRPr="003970B7">
        <w:rPr>
          <w:sz w:val="22"/>
          <w:szCs w:val="22"/>
        </w:rPr>
        <w:tab/>
        <w:t xml:space="preserve">Hold an appropriate license from its domiciliary regulator </w:t>
      </w:r>
      <w:r w:rsidR="00323070" w:rsidRPr="003970B7">
        <w:rPr>
          <w:sz w:val="22"/>
          <w:szCs w:val="22"/>
        </w:rPr>
        <w:t xml:space="preserve">and, if doing business or holding itself out as doing business in this State, be registered with the Superintendent as a foreign </w:t>
      </w:r>
      <w:r w:rsidR="00A53195" w:rsidRPr="003970B7">
        <w:rPr>
          <w:sz w:val="22"/>
          <w:szCs w:val="22"/>
        </w:rPr>
        <w:t>RRG</w:t>
      </w:r>
      <w:r w:rsidR="000F0B93">
        <w:rPr>
          <w:sz w:val="22"/>
          <w:szCs w:val="22"/>
        </w:rPr>
        <w:t xml:space="preserve"> pursuant to 24-A M.R.S.A. §</w:t>
      </w:r>
      <w:r w:rsidR="00323070" w:rsidRPr="003970B7">
        <w:rPr>
          <w:sz w:val="22"/>
          <w:szCs w:val="22"/>
        </w:rPr>
        <w:t>6095.</w:t>
      </w:r>
    </w:p>
    <w:p w14:paraId="10A7713F" w14:textId="77777777" w:rsidR="000F0B93" w:rsidRPr="003970B7" w:rsidRDefault="000F0B93" w:rsidP="000F0B93">
      <w:pPr>
        <w:tabs>
          <w:tab w:val="left" w:pos="720"/>
          <w:tab w:val="left" w:pos="1440"/>
          <w:tab w:val="left" w:pos="2160"/>
          <w:tab w:val="left" w:pos="2880"/>
          <w:tab w:val="left" w:pos="3600"/>
          <w:tab w:val="left" w:pos="4320"/>
        </w:tabs>
        <w:spacing w:after="0"/>
        <w:jc w:val="left"/>
        <w:rPr>
          <w:i/>
          <w:sz w:val="22"/>
          <w:szCs w:val="22"/>
        </w:rPr>
      </w:pPr>
    </w:p>
    <w:p w14:paraId="02B02FDE" w14:textId="77777777" w:rsidR="00A10870" w:rsidRPr="003970B7" w:rsidRDefault="00A10870" w:rsidP="000F0B93">
      <w:pPr>
        <w:tabs>
          <w:tab w:val="left" w:pos="720"/>
          <w:tab w:val="left" w:pos="1440"/>
          <w:tab w:val="left" w:pos="2160"/>
          <w:tab w:val="left" w:pos="2880"/>
          <w:tab w:val="left" w:pos="3600"/>
          <w:tab w:val="left" w:pos="4320"/>
        </w:tabs>
        <w:spacing w:after="0"/>
        <w:jc w:val="left"/>
        <w:rPr>
          <w:sz w:val="22"/>
          <w:szCs w:val="22"/>
        </w:rPr>
      </w:pPr>
    </w:p>
    <w:p w14:paraId="3C29110B" w14:textId="77777777" w:rsidR="000F0B93" w:rsidRDefault="00323070" w:rsidP="000F0B93">
      <w:pPr>
        <w:tabs>
          <w:tab w:val="left" w:pos="720"/>
          <w:tab w:val="left" w:pos="1440"/>
          <w:tab w:val="left" w:pos="2160"/>
          <w:tab w:val="left" w:pos="2880"/>
          <w:tab w:val="left" w:pos="3600"/>
          <w:tab w:val="left" w:pos="4320"/>
        </w:tabs>
        <w:spacing w:after="0"/>
        <w:jc w:val="left"/>
        <w:rPr>
          <w:b/>
          <w:sz w:val="22"/>
          <w:szCs w:val="22"/>
        </w:rPr>
      </w:pPr>
      <w:r w:rsidRPr="003970B7">
        <w:rPr>
          <w:b/>
          <w:sz w:val="22"/>
          <w:szCs w:val="22"/>
        </w:rPr>
        <w:t>Section 4</w:t>
      </w:r>
      <w:r w:rsidR="009443E3">
        <w:rPr>
          <w:b/>
          <w:sz w:val="22"/>
          <w:szCs w:val="22"/>
        </w:rPr>
        <w:t>.</w:t>
      </w:r>
      <w:r w:rsidRPr="003970B7">
        <w:rPr>
          <w:b/>
          <w:sz w:val="22"/>
          <w:szCs w:val="22"/>
        </w:rPr>
        <w:tab/>
        <w:t xml:space="preserve">Corporate Governance </w:t>
      </w:r>
      <w:r w:rsidR="00077A71" w:rsidRPr="003970B7">
        <w:rPr>
          <w:b/>
          <w:sz w:val="22"/>
          <w:szCs w:val="22"/>
        </w:rPr>
        <w:t xml:space="preserve">and Operational </w:t>
      </w:r>
      <w:r w:rsidRPr="003970B7">
        <w:rPr>
          <w:b/>
          <w:sz w:val="22"/>
          <w:szCs w:val="22"/>
        </w:rPr>
        <w:t xml:space="preserve">Standards for Domestic </w:t>
      </w:r>
      <w:r w:rsidR="00A53195" w:rsidRPr="003970B7">
        <w:rPr>
          <w:b/>
          <w:sz w:val="22"/>
          <w:szCs w:val="22"/>
        </w:rPr>
        <w:t>RRG</w:t>
      </w:r>
      <w:r w:rsidRPr="003970B7">
        <w:rPr>
          <w:b/>
          <w:sz w:val="22"/>
          <w:szCs w:val="22"/>
        </w:rPr>
        <w:t>s</w:t>
      </w:r>
    </w:p>
    <w:p w14:paraId="0E7FB216" w14:textId="77777777" w:rsidR="000F0B93" w:rsidRDefault="000F0B93" w:rsidP="000F0B93">
      <w:pPr>
        <w:tabs>
          <w:tab w:val="left" w:pos="720"/>
          <w:tab w:val="left" w:pos="1440"/>
          <w:tab w:val="left" w:pos="2160"/>
          <w:tab w:val="left" w:pos="2880"/>
          <w:tab w:val="left" w:pos="3600"/>
          <w:tab w:val="left" w:pos="4320"/>
        </w:tabs>
        <w:spacing w:after="0"/>
        <w:jc w:val="left"/>
        <w:rPr>
          <w:b/>
          <w:sz w:val="22"/>
          <w:szCs w:val="22"/>
        </w:rPr>
      </w:pPr>
    </w:p>
    <w:p w14:paraId="53DFAD5D" w14:textId="77777777" w:rsidR="000F0B93" w:rsidRDefault="00323070" w:rsidP="00D2104D">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A</w:t>
      </w:r>
      <w:r w:rsidR="00A53195" w:rsidRPr="003970B7">
        <w:rPr>
          <w:sz w:val="22"/>
          <w:szCs w:val="22"/>
        </w:rPr>
        <w:t xml:space="preserve">ll RRGs </w:t>
      </w:r>
      <w:r w:rsidR="00BE106B" w:rsidRPr="003970B7">
        <w:rPr>
          <w:sz w:val="22"/>
          <w:szCs w:val="22"/>
        </w:rPr>
        <w:t>domiciled and licensed in this State shall comply with the following corporat</w:t>
      </w:r>
      <w:r w:rsidR="00077A71" w:rsidRPr="003970B7">
        <w:rPr>
          <w:sz w:val="22"/>
          <w:szCs w:val="22"/>
        </w:rPr>
        <w:t>e governance and operational standards.</w:t>
      </w:r>
    </w:p>
    <w:p w14:paraId="470AAB8A"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7F63B667" w14:textId="77777777" w:rsidR="000F0B93" w:rsidRPr="00D2104D" w:rsidRDefault="0090675C" w:rsidP="00D2104D">
      <w:pPr>
        <w:tabs>
          <w:tab w:val="left" w:pos="720"/>
          <w:tab w:val="left" w:pos="1440"/>
          <w:tab w:val="left" w:pos="2160"/>
          <w:tab w:val="left" w:pos="2880"/>
          <w:tab w:val="left" w:pos="3600"/>
          <w:tab w:val="left" w:pos="4320"/>
        </w:tabs>
        <w:spacing w:after="0"/>
        <w:ind w:left="720"/>
        <w:jc w:val="left"/>
        <w:rPr>
          <w:sz w:val="22"/>
          <w:szCs w:val="22"/>
        </w:rPr>
      </w:pPr>
      <w:r w:rsidRPr="00D2104D">
        <w:rPr>
          <w:sz w:val="22"/>
          <w:szCs w:val="22"/>
        </w:rPr>
        <w:t>1.</w:t>
      </w:r>
      <w:r w:rsidR="00323070" w:rsidRPr="00D2104D">
        <w:rPr>
          <w:sz w:val="22"/>
          <w:szCs w:val="22"/>
        </w:rPr>
        <w:tab/>
      </w:r>
      <w:r w:rsidR="007D56FF" w:rsidRPr="00D2104D">
        <w:rPr>
          <w:b/>
          <w:sz w:val="22"/>
          <w:szCs w:val="22"/>
        </w:rPr>
        <w:t>Board of Directors</w:t>
      </w:r>
    </w:p>
    <w:p w14:paraId="2F59957D"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1AC8B0DB" w14:textId="77777777" w:rsidR="000F0B93" w:rsidRDefault="0090675C" w:rsidP="00D2104D">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A.</w:t>
      </w:r>
      <w:r w:rsidR="00671616" w:rsidRPr="003970B7">
        <w:rPr>
          <w:sz w:val="22"/>
          <w:szCs w:val="22"/>
        </w:rPr>
        <w:tab/>
        <w:t>The RRG’s board of directors shall have a majority of independent directors.</w:t>
      </w:r>
      <w:r w:rsidR="003970B7">
        <w:rPr>
          <w:sz w:val="22"/>
          <w:szCs w:val="22"/>
        </w:rPr>
        <w:t xml:space="preserve"> </w:t>
      </w:r>
      <w:r w:rsidR="00671616" w:rsidRPr="003970B7">
        <w:rPr>
          <w:sz w:val="22"/>
          <w:szCs w:val="22"/>
        </w:rPr>
        <w:t>A</w:t>
      </w:r>
      <w:r w:rsidR="008A131D" w:rsidRPr="003970B7">
        <w:rPr>
          <w:sz w:val="22"/>
          <w:szCs w:val="22"/>
        </w:rPr>
        <w:t> </w:t>
      </w:r>
      <w:r w:rsidR="00671616" w:rsidRPr="003970B7">
        <w:rPr>
          <w:sz w:val="22"/>
          <w:szCs w:val="22"/>
        </w:rPr>
        <w:t>director does not qualify as independent unless the board affirmatively determines that the director has no material relationship with the RRG.</w:t>
      </w:r>
      <w:r w:rsidR="003970B7">
        <w:rPr>
          <w:sz w:val="22"/>
          <w:szCs w:val="22"/>
        </w:rPr>
        <w:t xml:space="preserve"> </w:t>
      </w:r>
      <w:r w:rsidR="00671616" w:rsidRPr="003970B7">
        <w:rPr>
          <w:sz w:val="22"/>
          <w:szCs w:val="22"/>
        </w:rPr>
        <w:t>The RRG shall review its determinations of independence and disclose them to the Superintendent</w:t>
      </w:r>
      <w:r w:rsidR="002A418E" w:rsidRPr="003970B7">
        <w:rPr>
          <w:sz w:val="22"/>
          <w:szCs w:val="22"/>
        </w:rPr>
        <w:t xml:space="preserve"> at least annually.</w:t>
      </w:r>
    </w:p>
    <w:p w14:paraId="2035903C"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41EB1CFF" w14:textId="77777777" w:rsidR="000F0B93" w:rsidRDefault="00FC33D2" w:rsidP="00D2104D">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1</w:t>
      </w:r>
      <w:r w:rsidRPr="003970B7">
        <w:rPr>
          <w:sz w:val="22"/>
          <w:szCs w:val="22"/>
        </w:rPr>
        <w:t>)</w:t>
      </w:r>
      <w:r w:rsidRPr="003970B7">
        <w:rPr>
          <w:sz w:val="22"/>
          <w:szCs w:val="22"/>
        </w:rPr>
        <w:tab/>
        <w:t xml:space="preserve">A director has a material relationship with the RRG if the director, an immediate family member, or any business with which the director is affiliated has received compensation or other valuable consideration from the RRG or from any consultant or service provider to the RRG, during any consecutive 12-month period, beginning within the preceding 24 months, that </w:t>
      </w:r>
      <w:r w:rsidR="00671616" w:rsidRPr="003970B7">
        <w:rPr>
          <w:sz w:val="22"/>
          <w:szCs w:val="22"/>
        </w:rPr>
        <w:t>is</w:t>
      </w:r>
      <w:r w:rsidRPr="003970B7">
        <w:rPr>
          <w:sz w:val="22"/>
          <w:szCs w:val="22"/>
        </w:rPr>
        <w:t xml:space="preserve"> </w:t>
      </w:r>
      <w:r w:rsidR="00671616" w:rsidRPr="003970B7">
        <w:rPr>
          <w:sz w:val="22"/>
          <w:szCs w:val="22"/>
        </w:rPr>
        <w:t xml:space="preserve">greater than or equal to 5% of the RRG’s gross written premium </w:t>
      </w:r>
      <w:r w:rsidRPr="003970B7">
        <w:rPr>
          <w:sz w:val="22"/>
          <w:szCs w:val="22"/>
        </w:rPr>
        <w:t xml:space="preserve">or </w:t>
      </w:r>
      <w:r w:rsidR="00671616" w:rsidRPr="003970B7">
        <w:rPr>
          <w:sz w:val="22"/>
          <w:szCs w:val="22"/>
        </w:rPr>
        <w:t xml:space="preserve">2% of its surplus, </w:t>
      </w:r>
      <w:r w:rsidRPr="003970B7">
        <w:rPr>
          <w:sz w:val="22"/>
          <w:szCs w:val="22"/>
        </w:rPr>
        <w:t xml:space="preserve">as </w:t>
      </w:r>
      <w:r w:rsidR="00671616" w:rsidRPr="003970B7">
        <w:rPr>
          <w:sz w:val="22"/>
          <w:szCs w:val="22"/>
        </w:rPr>
        <w:t xml:space="preserve">measured at the end of any fiscal quarter </w:t>
      </w:r>
      <w:r w:rsidRPr="003970B7">
        <w:rPr>
          <w:sz w:val="22"/>
          <w:szCs w:val="22"/>
        </w:rPr>
        <w:t>ending within that</w:t>
      </w:r>
      <w:r w:rsidR="00671616" w:rsidRPr="003970B7">
        <w:rPr>
          <w:sz w:val="22"/>
          <w:szCs w:val="22"/>
        </w:rPr>
        <w:t xml:space="preserve"> 12-month period.</w:t>
      </w:r>
    </w:p>
    <w:p w14:paraId="73C43C40" w14:textId="77777777" w:rsidR="000F0B93" w:rsidRDefault="000F0B93" w:rsidP="00D2104D">
      <w:pPr>
        <w:tabs>
          <w:tab w:val="left" w:pos="720"/>
          <w:tab w:val="left" w:pos="1440"/>
          <w:tab w:val="left" w:pos="2160"/>
          <w:tab w:val="left" w:pos="2880"/>
          <w:tab w:val="left" w:pos="3600"/>
          <w:tab w:val="left" w:pos="4320"/>
        </w:tabs>
        <w:spacing w:after="0"/>
        <w:ind w:left="2880" w:hanging="720"/>
        <w:jc w:val="left"/>
        <w:rPr>
          <w:sz w:val="22"/>
          <w:szCs w:val="22"/>
        </w:rPr>
      </w:pPr>
    </w:p>
    <w:p w14:paraId="4A484661" w14:textId="77777777" w:rsidR="000F0B93" w:rsidRDefault="00FC33D2" w:rsidP="00D2104D">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2</w:t>
      </w:r>
      <w:r w:rsidRPr="003970B7">
        <w:rPr>
          <w:sz w:val="22"/>
          <w:szCs w:val="22"/>
        </w:rPr>
        <w:t>)</w:t>
      </w:r>
      <w:r w:rsidRPr="003970B7">
        <w:rPr>
          <w:sz w:val="22"/>
          <w:szCs w:val="22"/>
        </w:rPr>
        <w:tab/>
      </w:r>
      <w:r w:rsidR="006A7D46" w:rsidRPr="003970B7">
        <w:rPr>
          <w:sz w:val="22"/>
          <w:szCs w:val="22"/>
        </w:rPr>
        <w:t>A</w:t>
      </w:r>
      <w:r w:rsidR="00671616" w:rsidRPr="003970B7">
        <w:rPr>
          <w:sz w:val="22"/>
          <w:szCs w:val="22"/>
        </w:rPr>
        <w:t xml:space="preserve"> director </w:t>
      </w:r>
      <w:r w:rsidR="006A7D46" w:rsidRPr="003970B7">
        <w:rPr>
          <w:sz w:val="22"/>
          <w:szCs w:val="22"/>
        </w:rPr>
        <w:t xml:space="preserve">has a material relationship with the RRG if the director </w:t>
      </w:r>
      <w:r w:rsidR="00671616" w:rsidRPr="003970B7">
        <w:rPr>
          <w:sz w:val="22"/>
          <w:szCs w:val="22"/>
        </w:rPr>
        <w:t>or an</w:t>
      </w:r>
      <w:r w:rsidR="006A7D46" w:rsidRPr="003970B7">
        <w:rPr>
          <w:sz w:val="22"/>
          <w:szCs w:val="22"/>
        </w:rPr>
        <w:t xml:space="preserve"> </w:t>
      </w:r>
      <w:r w:rsidR="00671616" w:rsidRPr="003970B7">
        <w:rPr>
          <w:sz w:val="22"/>
          <w:szCs w:val="22"/>
        </w:rPr>
        <w:t>immediate family member is</w:t>
      </w:r>
      <w:r w:rsidR="006A7D46" w:rsidRPr="003970B7">
        <w:rPr>
          <w:sz w:val="22"/>
          <w:szCs w:val="22"/>
        </w:rPr>
        <w:t>, or has been within the past year,</w:t>
      </w:r>
      <w:r w:rsidR="00671616" w:rsidRPr="003970B7">
        <w:rPr>
          <w:sz w:val="22"/>
          <w:szCs w:val="22"/>
        </w:rPr>
        <w:t xml:space="preserve"> affiliated with</w:t>
      </w:r>
      <w:r w:rsidR="006A7D46" w:rsidRPr="003970B7">
        <w:rPr>
          <w:sz w:val="22"/>
          <w:szCs w:val="22"/>
        </w:rPr>
        <w:t xml:space="preserve"> </w:t>
      </w:r>
      <w:r w:rsidR="00671616" w:rsidRPr="003970B7">
        <w:rPr>
          <w:sz w:val="22"/>
          <w:szCs w:val="22"/>
        </w:rPr>
        <w:t>or employed in a professional capacity by a present or former</w:t>
      </w:r>
      <w:r w:rsidR="006A7D46" w:rsidRPr="003970B7">
        <w:rPr>
          <w:sz w:val="22"/>
          <w:szCs w:val="22"/>
        </w:rPr>
        <w:t xml:space="preserve"> </w:t>
      </w:r>
      <w:r w:rsidR="00671616" w:rsidRPr="003970B7">
        <w:rPr>
          <w:sz w:val="22"/>
          <w:szCs w:val="22"/>
        </w:rPr>
        <w:t>internal or external auditor of the RRG</w:t>
      </w:r>
      <w:r w:rsidR="006A7D46" w:rsidRPr="003970B7">
        <w:rPr>
          <w:sz w:val="22"/>
          <w:szCs w:val="22"/>
        </w:rPr>
        <w:t>.</w:t>
      </w:r>
    </w:p>
    <w:p w14:paraId="51C0DD11" w14:textId="77777777" w:rsidR="000F0B93" w:rsidRDefault="000F0B93" w:rsidP="00D2104D">
      <w:pPr>
        <w:tabs>
          <w:tab w:val="left" w:pos="720"/>
          <w:tab w:val="left" w:pos="1440"/>
          <w:tab w:val="left" w:pos="2160"/>
          <w:tab w:val="left" w:pos="2880"/>
          <w:tab w:val="left" w:pos="3600"/>
          <w:tab w:val="left" w:pos="4320"/>
        </w:tabs>
        <w:spacing w:after="0"/>
        <w:ind w:left="2880" w:hanging="720"/>
        <w:jc w:val="left"/>
        <w:rPr>
          <w:sz w:val="22"/>
          <w:szCs w:val="22"/>
        </w:rPr>
      </w:pPr>
    </w:p>
    <w:p w14:paraId="6EEDA93E" w14:textId="77777777" w:rsidR="000F0B93" w:rsidRDefault="0090675C" w:rsidP="00D2104D">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(3</w:t>
      </w:r>
      <w:r w:rsidR="00FC33D2" w:rsidRPr="003970B7">
        <w:rPr>
          <w:sz w:val="22"/>
          <w:szCs w:val="22"/>
        </w:rPr>
        <w:t>)</w:t>
      </w:r>
      <w:r w:rsidR="00FC33D2" w:rsidRPr="003970B7">
        <w:rPr>
          <w:sz w:val="22"/>
          <w:szCs w:val="22"/>
        </w:rPr>
        <w:tab/>
        <w:t>A director has a material relationship with the RRG if the director or an immediate family member is, or has been within the past year,</w:t>
      </w:r>
      <w:r w:rsidR="008336E2" w:rsidRPr="003970B7">
        <w:rPr>
          <w:sz w:val="22"/>
          <w:szCs w:val="22"/>
        </w:rPr>
        <w:t xml:space="preserve"> </w:t>
      </w:r>
      <w:r w:rsidR="00671616" w:rsidRPr="003970B7">
        <w:rPr>
          <w:sz w:val="22"/>
          <w:szCs w:val="22"/>
        </w:rPr>
        <w:t>employed as an</w:t>
      </w:r>
      <w:r w:rsidR="008336E2" w:rsidRPr="003970B7">
        <w:rPr>
          <w:sz w:val="22"/>
          <w:szCs w:val="22"/>
        </w:rPr>
        <w:t xml:space="preserve"> </w:t>
      </w:r>
      <w:r w:rsidR="00671616" w:rsidRPr="003970B7">
        <w:rPr>
          <w:sz w:val="22"/>
          <w:szCs w:val="22"/>
        </w:rPr>
        <w:t>executive officer of a</w:t>
      </w:r>
      <w:r w:rsidR="008336E2" w:rsidRPr="003970B7">
        <w:rPr>
          <w:sz w:val="22"/>
          <w:szCs w:val="22"/>
        </w:rPr>
        <w:t xml:space="preserve"> business entity whose board of directors or management includes</w:t>
      </w:r>
      <w:r w:rsidR="00671616" w:rsidRPr="003970B7">
        <w:rPr>
          <w:sz w:val="22"/>
          <w:szCs w:val="22"/>
        </w:rPr>
        <w:t xml:space="preserve"> any of the </w:t>
      </w:r>
      <w:r w:rsidR="008336E2" w:rsidRPr="003970B7">
        <w:rPr>
          <w:sz w:val="22"/>
          <w:szCs w:val="22"/>
        </w:rPr>
        <w:t xml:space="preserve">RRG’s current </w:t>
      </w:r>
      <w:r w:rsidR="00671616" w:rsidRPr="003970B7">
        <w:rPr>
          <w:sz w:val="22"/>
          <w:szCs w:val="22"/>
        </w:rPr>
        <w:t>executives</w:t>
      </w:r>
      <w:r w:rsidR="008336E2" w:rsidRPr="003970B7">
        <w:rPr>
          <w:sz w:val="22"/>
          <w:szCs w:val="22"/>
        </w:rPr>
        <w:t>.</w:t>
      </w:r>
    </w:p>
    <w:p w14:paraId="2E82A816" w14:textId="77777777" w:rsidR="000F0B93" w:rsidRDefault="000F0B93" w:rsidP="00D2104D">
      <w:pPr>
        <w:tabs>
          <w:tab w:val="left" w:pos="720"/>
          <w:tab w:val="left" w:pos="1440"/>
          <w:tab w:val="left" w:pos="2160"/>
          <w:tab w:val="left" w:pos="2880"/>
          <w:tab w:val="left" w:pos="3600"/>
          <w:tab w:val="left" w:pos="4320"/>
        </w:tabs>
        <w:spacing w:after="0"/>
        <w:ind w:left="2880" w:hanging="720"/>
        <w:jc w:val="left"/>
        <w:rPr>
          <w:sz w:val="22"/>
          <w:szCs w:val="22"/>
        </w:rPr>
      </w:pPr>
    </w:p>
    <w:p w14:paraId="65771182" w14:textId="77777777" w:rsidR="000F0B93" w:rsidRDefault="00FC33D2" w:rsidP="00D2104D">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4</w:t>
      </w:r>
      <w:r w:rsidRPr="003970B7">
        <w:rPr>
          <w:sz w:val="22"/>
          <w:szCs w:val="22"/>
        </w:rPr>
        <w:t>)</w:t>
      </w:r>
      <w:r w:rsidRPr="003970B7">
        <w:rPr>
          <w:sz w:val="22"/>
          <w:szCs w:val="22"/>
        </w:rPr>
        <w:tab/>
        <w:t xml:space="preserve">The relationships described in </w:t>
      </w:r>
      <w:r w:rsidR="007E0219" w:rsidRPr="003970B7">
        <w:rPr>
          <w:sz w:val="22"/>
          <w:szCs w:val="22"/>
        </w:rPr>
        <w:t>Subparagraphs (</w:t>
      </w:r>
      <w:r w:rsidR="0090675C" w:rsidRPr="003970B7">
        <w:rPr>
          <w:sz w:val="22"/>
          <w:szCs w:val="22"/>
        </w:rPr>
        <w:t>1</w:t>
      </w:r>
      <w:r w:rsidR="007E0219" w:rsidRPr="003970B7">
        <w:rPr>
          <w:sz w:val="22"/>
          <w:szCs w:val="22"/>
        </w:rPr>
        <w:t>) through (</w:t>
      </w:r>
      <w:r w:rsidR="0090675C" w:rsidRPr="003970B7">
        <w:rPr>
          <w:sz w:val="22"/>
          <w:szCs w:val="22"/>
        </w:rPr>
        <w:t>3</w:t>
      </w:r>
      <w:r w:rsidR="007E0219" w:rsidRPr="003970B7">
        <w:rPr>
          <w:sz w:val="22"/>
          <w:szCs w:val="22"/>
        </w:rPr>
        <w:t>) are examples, not an exhaustive list.</w:t>
      </w:r>
      <w:r w:rsidR="003970B7">
        <w:rPr>
          <w:sz w:val="22"/>
          <w:szCs w:val="22"/>
        </w:rPr>
        <w:t xml:space="preserve"> </w:t>
      </w:r>
      <w:r w:rsidR="002A418E" w:rsidRPr="003970B7">
        <w:rPr>
          <w:sz w:val="22"/>
          <w:szCs w:val="22"/>
        </w:rPr>
        <w:t>The board shall regard any relationship that would give a reasonable person comparable or greater concerns about the director’s independence as a material relationship.</w:t>
      </w:r>
    </w:p>
    <w:p w14:paraId="23E786F0" w14:textId="77777777" w:rsidR="000F0B93" w:rsidRDefault="000F0B93" w:rsidP="00D2104D">
      <w:pPr>
        <w:tabs>
          <w:tab w:val="left" w:pos="720"/>
          <w:tab w:val="left" w:pos="1440"/>
          <w:tab w:val="left" w:pos="2160"/>
          <w:tab w:val="left" w:pos="2880"/>
          <w:tab w:val="left" w:pos="3600"/>
          <w:tab w:val="left" w:pos="4320"/>
        </w:tabs>
        <w:spacing w:after="0"/>
        <w:ind w:left="2880" w:hanging="720"/>
        <w:jc w:val="left"/>
        <w:rPr>
          <w:sz w:val="22"/>
          <w:szCs w:val="22"/>
        </w:rPr>
      </w:pPr>
    </w:p>
    <w:p w14:paraId="04306F72" w14:textId="77777777" w:rsidR="000F0B93" w:rsidRDefault="00FC33D2" w:rsidP="00D2104D">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5</w:t>
      </w:r>
      <w:r w:rsidRPr="003970B7">
        <w:rPr>
          <w:sz w:val="22"/>
          <w:szCs w:val="22"/>
        </w:rPr>
        <w:t>)</w:t>
      </w:r>
      <w:r w:rsidRPr="003970B7">
        <w:rPr>
          <w:sz w:val="22"/>
          <w:szCs w:val="22"/>
        </w:rPr>
        <w:tab/>
      </w:r>
      <w:r w:rsidR="00AB0947" w:rsidRPr="003970B7">
        <w:rPr>
          <w:sz w:val="22"/>
          <w:szCs w:val="22"/>
        </w:rPr>
        <w:t xml:space="preserve">Membership in the RRG, </w:t>
      </w:r>
      <w:r w:rsidR="006A7D46" w:rsidRPr="003970B7">
        <w:rPr>
          <w:sz w:val="22"/>
          <w:szCs w:val="22"/>
        </w:rPr>
        <w:t xml:space="preserve">direct or indirect ownership of a member of the RRG, </w:t>
      </w:r>
      <w:r w:rsidR="00AB0947" w:rsidRPr="003970B7">
        <w:rPr>
          <w:sz w:val="22"/>
          <w:szCs w:val="22"/>
        </w:rPr>
        <w:t>or service as an employee, director, or officer of a member of the RRG</w:t>
      </w:r>
      <w:r w:rsidR="006A7D46" w:rsidRPr="003970B7">
        <w:rPr>
          <w:sz w:val="22"/>
          <w:szCs w:val="22"/>
        </w:rPr>
        <w:t xml:space="preserve"> or the direct or indirect parent of a member of </w:t>
      </w:r>
      <w:r w:rsidR="00D40799" w:rsidRPr="003970B7">
        <w:rPr>
          <w:sz w:val="22"/>
          <w:szCs w:val="22"/>
        </w:rPr>
        <w:t>the</w:t>
      </w:r>
      <w:r w:rsidR="006A7D46" w:rsidRPr="003970B7">
        <w:rPr>
          <w:sz w:val="22"/>
          <w:szCs w:val="22"/>
        </w:rPr>
        <w:t xml:space="preserve"> RRG</w:t>
      </w:r>
      <w:r w:rsidR="00AB0947" w:rsidRPr="003970B7">
        <w:rPr>
          <w:sz w:val="22"/>
          <w:szCs w:val="22"/>
        </w:rPr>
        <w:t>, is not considered a material relationship with the RRG</w:t>
      </w:r>
      <w:r w:rsidR="00D40799" w:rsidRPr="003970B7">
        <w:rPr>
          <w:sz w:val="22"/>
          <w:szCs w:val="22"/>
        </w:rPr>
        <w:t xml:space="preserve"> and therefore does not, without more, disqualify someone with such a relationship with a member of the RRG </w:t>
      </w:r>
      <w:r w:rsidR="004257CC" w:rsidRPr="003970B7">
        <w:rPr>
          <w:sz w:val="22"/>
          <w:szCs w:val="22"/>
        </w:rPr>
        <w:t>from serving as an independent director of the RRG.</w:t>
      </w:r>
    </w:p>
    <w:p w14:paraId="51301C1D" w14:textId="77777777" w:rsidR="000F0B93" w:rsidRDefault="000F0B93" w:rsidP="00D2104D">
      <w:pPr>
        <w:tabs>
          <w:tab w:val="left" w:pos="720"/>
          <w:tab w:val="left" w:pos="1440"/>
          <w:tab w:val="left" w:pos="2160"/>
          <w:tab w:val="left" w:pos="2880"/>
          <w:tab w:val="left" w:pos="3600"/>
          <w:tab w:val="left" w:pos="4320"/>
        </w:tabs>
        <w:spacing w:after="0"/>
        <w:ind w:left="2160"/>
        <w:jc w:val="left"/>
        <w:rPr>
          <w:sz w:val="22"/>
          <w:szCs w:val="22"/>
        </w:rPr>
      </w:pPr>
    </w:p>
    <w:p w14:paraId="3DB36B1D" w14:textId="77777777" w:rsidR="000F0B93" w:rsidRDefault="00D2104D" w:rsidP="00D2104D">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B.</w:t>
      </w:r>
      <w:r w:rsidR="00AB0947" w:rsidRPr="003970B7">
        <w:rPr>
          <w:sz w:val="22"/>
          <w:szCs w:val="22"/>
        </w:rPr>
        <w:tab/>
      </w:r>
      <w:r w:rsidR="00347F95" w:rsidRPr="003970B7">
        <w:rPr>
          <w:sz w:val="22"/>
          <w:szCs w:val="22"/>
        </w:rPr>
        <w:t>If an RRG is not organized as a stock or mutual insurance corporation, the term “board of directors” shall refer to its managers, subscribers’ advisory committee, or similar governing body.</w:t>
      </w:r>
      <w:r w:rsidR="003970B7">
        <w:rPr>
          <w:sz w:val="22"/>
          <w:szCs w:val="22"/>
        </w:rPr>
        <w:t xml:space="preserve"> </w:t>
      </w:r>
      <w:r w:rsidR="00347F95" w:rsidRPr="003970B7">
        <w:rPr>
          <w:sz w:val="22"/>
          <w:szCs w:val="22"/>
        </w:rPr>
        <w:t xml:space="preserve">If an organization comprising the members of the </w:t>
      </w:r>
      <w:r w:rsidR="00347F95" w:rsidRPr="003970B7">
        <w:rPr>
          <w:sz w:val="22"/>
          <w:szCs w:val="22"/>
        </w:rPr>
        <w:lastRenderedPageBreak/>
        <w:t>RRG is the sole owner of the RRG and the Superintendent determines that the parent organization’s board possesses and exercises effective control over the RRG, then the board of directors of the parent organization shall be considered the board of directors of the RRG for purposes of this</w:t>
      </w:r>
      <w:r w:rsidR="008D0B06" w:rsidRPr="003970B7">
        <w:rPr>
          <w:sz w:val="22"/>
          <w:szCs w:val="22"/>
        </w:rPr>
        <w:t xml:space="preserve"> </w:t>
      </w:r>
      <w:r w:rsidR="00347F95" w:rsidRPr="003970B7">
        <w:rPr>
          <w:sz w:val="22"/>
          <w:szCs w:val="22"/>
        </w:rPr>
        <w:t>Section;</w:t>
      </w:r>
      <w:r w:rsidR="008D0B06" w:rsidRPr="003970B7">
        <w:rPr>
          <w:sz w:val="22"/>
          <w:szCs w:val="22"/>
        </w:rPr>
        <w:t xml:space="preserve"> </w:t>
      </w:r>
      <w:r w:rsidR="00347F95" w:rsidRPr="003970B7">
        <w:rPr>
          <w:sz w:val="22"/>
          <w:szCs w:val="22"/>
        </w:rPr>
        <w:t xml:space="preserve">otherwise, both boards of directors are subject to </w:t>
      </w:r>
      <w:r w:rsidR="008D0B06" w:rsidRPr="003970B7">
        <w:rPr>
          <w:sz w:val="22"/>
          <w:szCs w:val="22"/>
        </w:rPr>
        <w:t xml:space="preserve">all applicable requirements of </w:t>
      </w:r>
      <w:r w:rsidR="00347F95" w:rsidRPr="003970B7">
        <w:rPr>
          <w:sz w:val="22"/>
          <w:szCs w:val="22"/>
        </w:rPr>
        <w:t>this S</w:t>
      </w:r>
      <w:r w:rsidR="008D0B06" w:rsidRPr="003970B7">
        <w:rPr>
          <w:sz w:val="22"/>
          <w:szCs w:val="22"/>
        </w:rPr>
        <w:t>ection.</w:t>
      </w:r>
    </w:p>
    <w:p w14:paraId="27210490"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38B8D7AA" w14:textId="77777777" w:rsidR="000F0B93" w:rsidRDefault="0090675C" w:rsidP="00D2104D">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C</w:t>
      </w:r>
      <w:r w:rsidR="00D2104D">
        <w:rPr>
          <w:sz w:val="22"/>
          <w:szCs w:val="22"/>
        </w:rPr>
        <w:t>.</w:t>
      </w:r>
      <w:r w:rsidR="00AB0947" w:rsidRPr="003970B7">
        <w:rPr>
          <w:sz w:val="22"/>
          <w:szCs w:val="22"/>
        </w:rPr>
        <w:tab/>
      </w:r>
      <w:r w:rsidR="009902B8" w:rsidRPr="003970B7">
        <w:rPr>
          <w:sz w:val="22"/>
          <w:szCs w:val="22"/>
        </w:rPr>
        <w:t>If the RRG is a reciprocal insurer, its attorney-in-fact shall adhere to the same standards regarding independence of operation and governance as imposed on the RRG’s subscribers’ advisory committee under this Section.</w:t>
      </w:r>
      <w:r w:rsidR="003970B7">
        <w:rPr>
          <w:sz w:val="22"/>
          <w:szCs w:val="22"/>
        </w:rPr>
        <w:t xml:space="preserve"> </w:t>
      </w:r>
      <w:r w:rsidR="009902B8" w:rsidRPr="003970B7">
        <w:rPr>
          <w:sz w:val="22"/>
          <w:szCs w:val="22"/>
        </w:rPr>
        <w:t>The RRG’s attorney-in-fact may not</w:t>
      </w:r>
      <w:r w:rsidR="008D0B06" w:rsidRPr="003970B7">
        <w:rPr>
          <w:sz w:val="22"/>
          <w:szCs w:val="22"/>
        </w:rPr>
        <w:t>:</w:t>
      </w:r>
    </w:p>
    <w:p w14:paraId="263655F3"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0D8BFFCE" w14:textId="77777777" w:rsidR="000F0B93" w:rsidRDefault="00431490" w:rsidP="00D2104D">
      <w:pPr>
        <w:tabs>
          <w:tab w:val="left" w:pos="720"/>
          <w:tab w:val="left" w:pos="1440"/>
          <w:tab w:val="left" w:pos="2160"/>
          <w:tab w:val="left" w:pos="2880"/>
          <w:tab w:val="left" w:pos="3600"/>
          <w:tab w:val="left" w:pos="4320"/>
        </w:tabs>
        <w:spacing w:after="0"/>
        <w:ind w:left="2880" w:hanging="720"/>
        <w:jc w:val="left"/>
        <w:rPr>
          <w:sz w:val="22"/>
          <w:szCs w:val="22"/>
        </w:rPr>
      </w:pPr>
      <w:r>
        <w:rPr>
          <w:sz w:val="22"/>
          <w:szCs w:val="22"/>
        </w:rPr>
        <w:t>(1</w:t>
      </w:r>
      <w:r w:rsidR="008D0B06" w:rsidRPr="003970B7">
        <w:rPr>
          <w:sz w:val="22"/>
          <w:szCs w:val="22"/>
        </w:rPr>
        <w:t>)</w:t>
      </w:r>
      <w:r w:rsidR="008D0B06" w:rsidRPr="003970B7">
        <w:rPr>
          <w:sz w:val="22"/>
          <w:szCs w:val="22"/>
        </w:rPr>
        <w:tab/>
        <w:t>Contract directly</w:t>
      </w:r>
      <w:r w:rsidR="00B30C63" w:rsidRPr="003970B7">
        <w:rPr>
          <w:sz w:val="22"/>
          <w:szCs w:val="22"/>
        </w:rPr>
        <w:t>, rather than on behalf of the RRG,</w:t>
      </w:r>
      <w:r w:rsidR="008D0B06" w:rsidRPr="003970B7">
        <w:rPr>
          <w:sz w:val="22"/>
          <w:szCs w:val="22"/>
        </w:rPr>
        <w:t xml:space="preserve"> with any service provider for </w:t>
      </w:r>
      <w:r w:rsidR="00B30C63" w:rsidRPr="003970B7">
        <w:rPr>
          <w:sz w:val="22"/>
          <w:szCs w:val="22"/>
        </w:rPr>
        <w:t>services to the RRG; or</w:t>
      </w:r>
    </w:p>
    <w:p w14:paraId="4EE141F9" w14:textId="77777777" w:rsidR="000F0B93" w:rsidRDefault="000F0B93" w:rsidP="00D2104D">
      <w:pPr>
        <w:tabs>
          <w:tab w:val="left" w:pos="720"/>
          <w:tab w:val="left" w:pos="1440"/>
          <w:tab w:val="left" w:pos="2160"/>
          <w:tab w:val="left" w:pos="2880"/>
          <w:tab w:val="left" w:pos="3600"/>
          <w:tab w:val="left" w:pos="4320"/>
        </w:tabs>
        <w:spacing w:after="0"/>
        <w:ind w:left="2880" w:hanging="720"/>
        <w:jc w:val="left"/>
        <w:rPr>
          <w:sz w:val="22"/>
          <w:szCs w:val="22"/>
        </w:rPr>
      </w:pPr>
    </w:p>
    <w:p w14:paraId="32ACD9E1" w14:textId="77777777" w:rsidR="000F0B93" w:rsidRDefault="00431490" w:rsidP="00D2104D">
      <w:pPr>
        <w:tabs>
          <w:tab w:val="left" w:pos="720"/>
          <w:tab w:val="left" w:pos="1440"/>
          <w:tab w:val="left" w:pos="2160"/>
          <w:tab w:val="left" w:pos="2880"/>
          <w:tab w:val="left" w:pos="3600"/>
          <w:tab w:val="left" w:pos="4320"/>
        </w:tabs>
        <w:spacing w:after="0"/>
        <w:ind w:left="2880" w:hanging="720"/>
        <w:jc w:val="left"/>
        <w:rPr>
          <w:sz w:val="22"/>
          <w:szCs w:val="22"/>
        </w:rPr>
      </w:pPr>
      <w:r>
        <w:rPr>
          <w:sz w:val="22"/>
          <w:szCs w:val="22"/>
        </w:rPr>
        <w:t>(2</w:t>
      </w:r>
      <w:r w:rsidR="00B30C63" w:rsidRPr="003970B7">
        <w:rPr>
          <w:sz w:val="22"/>
          <w:szCs w:val="22"/>
        </w:rPr>
        <w:t>)</w:t>
      </w:r>
      <w:r w:rsidR="00B30C63" w:rsidRPr="003970B7">
        <w:rPr>
          <w:sz w:val="22"/>
          <w:szCs w:val="22"/>
        </w:rPr>
        <w:tab/>
        <w:t>Recruit, negotiate with, or make the decision to engage any service provider with which the attorney-in-fact has a material relationship.</w:t>
      </w:r>
    </w:p>
    <w:p w14:paraId="2C2F6036"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308AB86E" w14:textId="77777777" w:rsidR="000F0B93" w:rsidRDefault="0090675C" w:rsidP="0043149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2.</w:t>
      </w:r>
      <w:r w:rsidR="007D56FF" w:rsidRPr="003970B7">
        <w:rPr>
          <w:i/>
          <w:sz w:val="22"/>
          <w:szCs w:val="22"/>
        </w:rPr>
        <w:tab/>
      </w:r>
      <w:r w:rsidR="007D56FF" w:rsidRPr="00431490">
        <w:rPr>
          <w:b/>
          <w:sz w:val="22"/>
          <w:szCs w:val="22"/>
        </w:rPr>
        <w:t>Service Provider Contracts</w:t>
      </w:r>
      <w:r w:rsidR="007D56FF" w:rsidRPr="003970B7">
        <w:rPr>
          <w:i/>
          <w:sz w:val="22"/>
          <w:szCs w:val="22"/>
        </w:rPr>
        <w:t>.</w:t>
      </w:r>
      <w:r w:rsidR="003970B7">
        <w:rPr>
          <w:sz w:val="22"/>
          <w:szCs w:val="22"/>
        </w:rPr>
        <w:t xml:space="preserve"> </w:t>
      </w:r>
      <w:r w:rsidR="00AB0947" w:rsidRPr="003970B7">
        <w:rPr>
          <w:sz w:val="22"/>
          <w:szCs w:val="22"/>
        </w:rPr>
        <w:t>The term of a material service provider contract with the RRG shall not exceed 5 years.</w:t>
      </w:r>
      <w:r w:rsidR="003970B7">
        <w:rPr>
          <w:sz w:val="22"/>
          <w:szCs w:val="22"/>
        </w:rPr>
        <w:t xml:space="preserve"> </w:t>
      </w:r>
      <w:r w:rsidR="00AB0947" w:rsidRPr="003970B7">
        <w:rPr>
          <w:sz w:val="22"/>
          <w:szCs w:val="22"/>
        </w:rPr>
        <w:t>Any such contract, or its renewal, shall require the approval of the majority of the RRG’s independent directors.</w:t>
      </w:r>
      <w:r w:rsidR="003970B7">
        <w:rPr>
          <w:sz w:val="22"/>
          <w:szCs w:val="22"/>
        </w:rPr>
        <w:t xml:space="preserve"> </w:t>
      </w:r>
      <w:r w:rsidR="00D73684" w:rsidRPr="003970B7">
        <w:rPr>
          <w:sz w:val="22"/>
          <w:szCs w:val="22"/>
        </w:rPr>
        <w:t>The board shall have the right to terminate any service provider, audit, or actuarial contracts at any time for cause after providing adequate notice as reasonably defined in the contract.</w:t>
      </w:r>
    </w:p>
    <w:p w14:paraId="54D2325F" w14:textId="77777777" w:rsidR="000F0B93" w:rsidRDefault="000F0B93" w:rsidP="00431490">
      <w:pPr>
        <w:tabs>
          <w:tab w:val="left" w:pos="720"/>
          <w:tab w:val="left" w:pos="1440"/>
          <w:tab w:val="left" w:pos="2160"/>
          <w:tab w:val="left" w:pos="2880"/>
          <w:tab w:val="left" w:pos="3600"/>
          <w:tab w:val="left" w:pos="4320"/>
        </w:tabs>
        <w:spacing w:after="0"/>
        <w:ind w:left="720"/>
        <w:jc w:val="left"/>
        <w:rPr>
          <w:sz w:val="22"/>
          <w:szCs w:val="22"/>
        </w:rPr>
      </w:pPr>
    </w:p>
    <w:p w14:paraId="1EE33B42" w14:textId="77777777"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A.</w:t>
      </w:r>
      <w:r w:rsidR="00D73684" w:rsidRPr="003970B7">
        <w:rPr>
          <w:sz w:val="22"/>
          <w:szCs w:val="22"/>
        </w:rPr>
        <w:tab/>
      </w:r>
      <w:r w:rsidR="00AB0947" w:rsidRPr="003970B7">
        <w:rPr>
          <w:sz w:val="22"/>
          <w:szCs w:val="22"/>
        </w:rPr>
        <w:t>Service providers include captive managers, auditors, accountants, actuaries, investment advisors, legal service providers, managing general underwriters, and any other persons or entities responsible for underwriting, determination of rates, collection of premium, adjusting and settling claims, or the preparation of financial statements.</w:t>
      </w:r>
    </w:p>
    <w:p w14:paraId="0E65172A"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573664F9" w14:textId="77777777"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B.</w:t>
      </w:r>
      <w:r w:rsidR="000666DD" w:rsidRPr="003970B7">
        <w:rPr>
          <w:sz w:val="22"/>
          <w:szCs w:val="22"/>
        </w:rPr>
        <w:tab/>
        <w:t>A service provider contract is material if the amount to be paid for the contract is greater than or equal to 5% of the RRG’s annual gross written premium or 2% of its surplus, whichever is greater.</w:t>
      </w:r>
    </w:p>
    <w:p w14:paraId="5CCC7F92"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2C46D916" w14:textId="77777777"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C.</w:t>
      </w:r>
      <w:r w:rsidR="000666DD" w:rsidRPr="003970B7">
        <w:rPr>
          <w:sz w:val="22"/>
          <w:szCs w:val="22"/>
        </w:rPr>
        <w:tab/>
      </w:r>
      <w:r w:rsidR="00AB0947" w:rsidRPr="003970B7">
        <w:rPr>
          <w:sz w:val="22"/>
          <w:szCs w:val="22"/>
        </w:rPr>
        <w:t xml:space="preserve">A lawyer retained by the RRG to defend insurance claims is not considered the RRG’s legal service provider unless </w:t>
      </w:r>
      <w:r w:rsidR="002A418E" w:rsidRPr="003970B7">
        <w:rPr>
          <w:sz w:val="22"/>
          <w:szCs w:val="22"/>
        </w:rPr>
        <w:t xml:space="preserve">the lawyer also provides other legal services to the RRG, or </w:t>
      </w:r>
      <w:r w:rsidR="00D73684" w:rsidRPr="003970B7">
        <w:rPr>
          <w:sz w:val="22"/>
          <w:szCs w:val="22"/>
        </w:rPr>
        <w:t>the lawyer has received material levels of compensation for claims defense during three of the past five calendar years.</w:t>
      </w:r>
    </w:p>
    <w:p w14:paraId="3502DAB0"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498C6688" w14:textId="77777777"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D.</w:t>
      </w:r>
      <w:r w:rsidR="000666DD" w:rsidRPr="003970B7">
        <w:rPr>
          <w:sz w:val="22"/>
          <w:szCs w:val="22"/>
        </w:rPr>
        <w:tab/>
        <w:t>No material service provider contract may take effect unless the RRG has notified the Superintendent in writing of its intention to enter into the contract at least one month before the requested effective date and the Superintendent has not disapproved it within the review period.</w:t>
      </w:r>
    </w:p>
    <w:p w14:paraId="2A464C05"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65DF22C6" w14:textId="77777777" w:rsidR="000F0B93" w:rsidRDefault="0090675C" w:rsidP="0043149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3.</w:t>
      </w:r>
      <w:r w:rsidR="007D56FF" w:rsidRPr="003970B7">
        <w:rPr>
          <w:i/>
          <w:sz w:val="22"/>
          <w:szCs w:val="22"/>
        </w:rPr>
        <w:tab/>
      </w:r>
      <w:r w:rsidR="0056060F" w:rsidRPr="00431490">
        <w:rPr>
          <w:b/>
          <w:sz w:val="22"/>
          <w:szCs w:val="22"/>
        </w:rPr>
        <w:t>Plan of Operation</w:t>
      </w:r>
      <w:r w:rsidR="0056060F" w:rsidRPr="003970B7">
        <w:rPr>
          <w:i/>
          <w:sz w:val="22"/>
          <w:szCs w:val="22"/>
        </w:rPr>
        <w:t>.</w:t>
      </w:r>
      <w:r w:rsidR="003970B7">
        <w:rPr>
          <w:sz w:val="22"/>
          <w:szCs w:val="22"/>
        </w:rPr>
        <w:t xml:space="preserve"> </w:t>
      </w:r>
      <w:r w:rsidR="0056060F" w:rsidRPr="003970B7">
        <w:rPr>
          <w:sz w:val="22"/>
          <w:szCs w:val="22"/>
        </w:rPr>
        <w:t>A domestic RRG offering insurance in any jurisdiction shall have in force, and shall adhere to, a plan of operation</w:t>
      </w:r>
      <w:r w:rsidR="00EF5646" w:rsidRPr="003970B7">
        <w:rPr>
          <w:sz w:val="22"/>
          <w:szCs w:val="22"/>
        </w:rPr>
        <w:t xml:space="preserve">, adopted by the board and </w:t>
      </w:r>
      <w:r w:rsidR="0056060F" w:rsidRPr="003970B7">
        <w:rPr>
          <w:sz w:val="22"/>
          <w:szCs w:val="22"/>
        </w:rPr>
        <w:t>approved by the Superintendent</w:t>
      </w:r>
      <w:r w:rsidR="00EF5646" w:rsidRPr="003970B7">
        <w:rPr>
          <w:sz w:val="22"/>
          <w:szCs w:val="22"/>
        </w:rPr>
        <w:t>,</w:t>
      </w:r>
      <w:r w:rsidR="0056060F" w:rsidRPr="003970B7">
        <w:rPr>
          <w:sz w:val="22"/>
          <w:szCs w:val="22"/>
        </w:rPr>
        <w:t xml:space="preserve"> that includes all the elemen</w:t>
      </w:r>
      <w:r w:rsidR="00431490">
        <w:rPr>
          <w:sz w:val="22"/>
          <w:szCs w:val="22"/>
        </w:rPr>
        <w:t>ts specified in 24-A M.R.S.A. §</w:t>
      </w:r>
      <w:r w:rsidR="0056060F" w:rsidRPr="003970B7">
        <w:rPr>
          <w:sz w:val="22"/>
          <w:szCs w:val="22"/>
        </w:rPr>
        <w:t>6093(8) and satisfies the requirements of this Subsection.</w:t>
      </w:r>
      <w:r w:rsidR="003970B7">
        <w:rPr>
          <w:sz w:val="22"/>
          <w:szCs w:val="22"/>
        </w:rPr>
        <w:t xml:space="preserve"> </w:t>
      </w:r>
      <w:r w:rsidR="0056060F" w:rsidRPr="003970B7">
        <w:rPr>
          <w:sz w:val="22"/>
          <w:szCs w:val="22"/>
        </w:rPr>
        <w:t xml:space="preserve">The RRG shall file any material amendments or revisions to </w:t>
      </w:r>
      <w:r w:rsidR="003468B4" w:rsidRPr="003970B7">
        <w:rPr>
          <w:sz w:val="22"/>
          <w:szCs w:val="22"/>
        </w:rPr>
        <w:t>the</w:t>
      </w:r>
      <w:r w:rsidR="0056060F" w:rsidRPr="003970B7">
        <w:rPr>
          <w:sz w:val="22"/>
          <w:szCs w:val="22"/>
        </w:rPr>
        <w:t xml:space="preserve"> plan of operation with the Superintendent within ten days after their adoption.</w:t>
      </w:r>
      <w:r w:rsidR="003970B7">
        <w:rPr>
          <w:sz w:val="22"/>
          <w:szCs w:val="22"/>
        </w:rPr>
        <w:t xml:space="preserve"> </w:t>
      </w:r>
      <w:r w:rsidR="00944343" w:rsidRPr="003970B7">
        <w:rPr>
          <w:sz w:val="22"/>
          <w:szCs w:val="22"/>
        </w:rPr>
        <w:t>The plan of operation shall obligate the board to:</w:t>
      </w:r>
    </w:p>
    <w:p w14:paraId="3C45E04B"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5FBA7955" w14:textId="77777777"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A.</w:t>
      </w:r>
      <w:r w:rsidR="00944343" w:rsidRPr="003970B7">
        <w:rPr>
          <w:sz w:val="22"/>
          <w:szCs w:val="22"/>
        </w:rPr>
        <w:tab/>
      </w:r>
      <w:r w:rsidR="00956A9F" w:rsidRPr="003970B7">
        <w:rPr>
          <w:sz w:val="22"/>
          <w:szCs w:val="22"/>
        </w:rPr>
        <w:t>Discharge its duties with the care, skill, prudence, and diligence of prudent directors acting in a similar enterprise and purpose;</w:t>
      </w:r>
    </w:p>
    <w:p w14:paraId="0FCD94CA"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5CD1B3DE" w14:textId="77777777"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B.</w:t>
      </w:r>
      <w:r w:rsidR="00956A9F" w:rsidRPr="003970B7">
        <w:rPr>
          <w:sz w:val="22"/>
          <w:szCs w:val="22"/>
        </w:rPr>
        <w:tab/>
      </w:r>
      <w:r w:rsidR="00944343" w:rsidRPr="003970B7">
        <w:rPr>
          <w:sz w:val="22"/>
          <w:szCs w:val="22"/>
        </w:rPr>
        <w:t>En</w:t>
      </w:r>
      <w:r w:rsidR="008A131D" w:rsidRPr="003970B7">
        <w:rPr>
          <w:sz w:val="22"/>
          <w:szCs w:val="22"/>
        </w:rPr>
        <w:t xml:space="preserve">sure that all </w:t>
      </w:r>
      <w:r w:rsidR="00944343" w:rsidRPr="003970B7">
        <w:rPr>
          <w:sz w:val="22"/>
          <w:szCs w:val="22"/>
        </w:rPr>
        <w:t>insured members</w:t>
      </w:r>
      <w:r w:rsidR="008A131D" w:rsidRPr="003970B7">
        <w:rPr>
          <w:sz w:val="22"/>
          <w:szCs w:val="22"/>
        </w:rPr>
        <w:t xml:space="preserve"> </w:t>
      </w:r>
      <w:r w:rsidR="00944343" w:rsidRPr="003970B7">
        <w:rPr>
          <w:sz w:val="22"/>
          <w:szCs w:val="22"/>
        </w:rPr>
        <w:t xml:space="preserve">of the RRG </w:t>
      </w:r>
      <w:r w:rsidR="008A131D" w:rsidRPr="003970B7">
        <w:rPr>
          <w:sz w:val="22"/>
          <w:szCs w:val="22"/>
        </w:rPr>
        <w:t xml:space="preserve">receive evidence of ownership interest in the RRG </w:t>
      </w:r>
      <w:r w:rsidR="00357DA1" w:rsidRPr="003970B7">
        <w:rPr>
          <w:sz w:val="22"/>
          <w:szCs w:val="22"/>
        </w:rPr>
        <w:t>or its parent organization;</w:t>
      </w:r>
    </w:p>
    <w:p w14:paraId="73EE251C"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12129EBB" w14:textId="77777777"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C.</w:t>
      </w:r>
      <w:r w:rsidR="00357DA1" w:rsidRPr="003970B7">
        <w:rPr>
          <w:sz w:val="22"/>
          <w:szCs w:val="22"/>
        </w:rPr>
        <w:tab/>
      </w:r>
      <w:r w:rsidR="00956A9F" w:rsidRPr="003970B7">
        <w:rPr>
          <w:sz w:val="22"/>
          <w:szCs w:val="22"/>
        </w:rPr>
        <w:t xml:space="preserve">Ensure that the RRG’s management is accountable for </w:t>
      </w:r>
      <w:r w:rsidR="00944343" w:rsidRPr="003970B7">
        <w:rPr>
          <w:sz w:val="22"/>
          <w:szCs w:val="22"/>
        </w:rPr>
        <w:t>the RRG’s compliance with the plan of operation and with applicable law, including the obligation to write only insurance to cover liabilities, incurred by its members, of the kinds described in 24-A M.R.S.A. § 6093(6) and 15 U.S.C. § 3901(a)(2);</w:t>
      </w:r>
    </w:p>
    <w:p w14:paraId="6F6033A3"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58A9EDE6" w14:textId="77777777"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D.</w:t>
      </w:r>
      <w:r w:rsidR="00CC12B3" w:rsidRPr="003970B7">
        <w:rPr>
          <w:sz w:val="22"/>
          <w:szCs w:val="22"/>
        </w:rPr>
        <w:tab/>
        <w:t>D</w:t>
      </w:r>
      <w:r w:rsidR="008A131D" w:rsidRPr="003970B7">
        <w:rPr>
          <w:sz w:val="22"/>
          <w:szCs w:val="22"/>
        </w:rPr>
        <w:t>evelop a set of governance standards for the RRG;</w:t>
      </w:r>
    </w:p>
    <w:p w14:paraId="0A1869CC"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659F7765" w14:textId="77777777"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E.</w:t>
      </w:r>
      <w:r w:rsidR="00CC12B3" w:rsidRPr="003970B7">
        <w:rPr>
          <w:sz w:val="22"/>
          <w:szCs w:val="22"/>
        </w:rPr>
        <w:tab/>
      </w:r>
      <w:r w:rsidR="00956A9F" w:rsidRPr="003970B7">
        <w:rPr>
          <w:sz w:val="22"/>
          <w:szCs w:val="22"/>
        </w:rPr>
        <w:t>O</w:t>
      </w:r>
      <w:r w:rsidR="008A131D" w:rsidRPr="003970B7">
        <w:rPr>
          <w:sz w:val="22"/>
          <w:szCs w:val="22"/>
        </w:rPr>
        <w:t>versee the evaluation of the RRG’s management</w:t>
      </w:r>
      <w:r w:rsidR="00CC12B3" w:rsidRPr="003970B7">
        <w:rPr>
          <w:sz w:val="22"/>
          <w:szCs w:val="22"/>
        </w:rPr>
        <w:t xml:space="preserve">, </w:t>
      </w:r>
      <w:r w:rsidR="008A131D" w:rsidRPr="003970B7">
        <w:rPr>
          <w:sz w:val="22"/>
          <w:szCs w:val="22"/>
        </w:rPr>
        <w:t xml:space="preserve">including but not limited to the performance of </w:t>
      </w:r>
      <w:r w:rsidR="00CC12B3" w:rsidRPr="003970B7">
        <w:rPr>
          <w:sz w:val="22"/>
          <w:szCs w:val="22"/>
        </w:rPr>
        <w:t>any</w:t>
      </w:r>
      <w:r w:rsidR="008A131D" w:rsidRPr="003970B7">
        <w:rPr>
          <w:sz w:val="22"/>
          <w:szCs w:val="22"/>
        </w:rPr>
        <w:t xml:space="preserve"> captive manager,</w:t>
      </w:r>
      <w:r w:rsidR="00CC12B3" w:rsidRPr="003970B7">
        <w:rPr>
          <w:sz w:val="22"/>
          <w:szCs w:val="22"/>
        </w:rPr>
        <w:t xml:space="preserve"> </w:t>
      </w:r>
      <w:r w:rsidR="008A131D" w:rsidRPr="003970B7">
        <w:rPr>
          <w:sz w:val="22"/>
          <w:szCs w:val="22"/>
        </w:rPr>
        <w:t>managing general underwriter</w:t>
      </w:r>
      <w:r w:rsidR="00CC12B3" w:rsidRPr="003970B7">
        <w:rPr>
          <w:sz w:val="22"/>
          <w:szCs w:val="22"/>
        </w:rPr>
        <w:t>,</w:t>
      </w:r>
      <w:r w:rsidR="008A131D" w:rsidRPr="003970B7">
        <w:rPr>
          <w:sz w:val="22"/>
          <w:szCs w:val="22"/>
        </w:rPr>
        <w:t xml:space="preserve"> or other party or parties responsible</w:t>
      </w:r>
      <w:r w:rsidR="00CC12B3" w:rsidRPr="003970B7">
        <w:rPr>
          <w:sz w:val="22"/>
          <w:szCs w:val="22"/>
        </w:rPr>
        <w:t xml:space="preserve"> </w:t>
      </w:r>
      <w:r w:rsidR="008A131D" w:rsidRPr="003970B7">
        <w:rPr>
          <w:sz w:val="22"/>
          <w:szCs w:val="22"/>
        </w:rPr>
        <w:t>for underwriting, determination of rates, collection of premium,</w:t>
      </w:r>
      <w:r w:rsidR="00CC12B3" w:rsidRPr="003970B7">
        <w:rPr>
          <w:sz w:val="22"/>
          <w:szCs w:val="22"/>
        </w:rPr>
        <w:t xml:space="preserve"> </w:t>
      </w:r>
      <w:r w:rsidR="008A131D" w:rsidRPr="003970B7">
        <w:rPr>
          <w:sz w:val="22"/>
          <w:szCs w:val="22"/>
        </w:rPr>
        <w:t>adjusting or settling claims</w:t>
      </w:r>
      <w:r w:rsidR="00CC12B3" w:rsidRPr="003970B7">
        <w:rPr>
          <w:sz w:val="22"/>
          <w:szCs w:val="22"/>
        </w:rPr>
        <w:t>,</w:t>
      </w:r>
      <w:r w:rsidR="008A131D" w:rsidRPr="003970B7">
        <w:rPr>
          <w:sz w:val="22"/>
          <w:szCs w:val="22"/>
        </w:rPr>
        <w:t xml:space="preserve"> or the preparation of financial</w:t>
      </w:r>
      <w:r w:rsidR="00CC12B3" w:rsidRPr="003970B7">
        <w:rPr>
          <w:sz w:val="22"/>
          <w:szCs w:val="22"/>
        </w:rPr>
        <w:t xml:space="preserve"> </w:t>
      </w:r>
      <w:r w:rsidR="008A131D" w:rsidRPr="003970B7">
        <w:rPr>
          <w:sz w:val="22"/>
          <w:szCs w:val="22"/>
        </w:rPr>
        <w:t>statements;</w:t>
      </w:r>
    </w:p>
    <w:p w14:paraId="31B4580D"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6EA2B5F3" w14:textId="77777777"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F.</w:t>
      </w:r>
      <w:r w:rsidR="00CC12B3" w:rsidRPr="003970B7">
        <w:rPr>
          <w:sz w:val="22"/>
          <w:szCs w:val="22"/>
        </w:rPr>
        <w:tab/>
        <w:t>R</w:t>
      </w:r>
      <w:r w:rsidR="008A131D" w:rsidRPr="003970B7">
        <w:rPr>
          <w:sz w:val="22"/>
          <w:szCs w:val="22"/>
        </w:rPr>
        <w:t>eview and approve the amount to be paid for all material service providers; and</w:t>
      </w:r>
    </w:p>
    <w:p w14:paraId="732B1333"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568C8955" w14:textId="77777777"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G.</w:t>
      </w:r>
      <w:r w:rsidR="00CC12B3" w:rsidRPr="003970B7">
        <w:rPr>
          <w:sz w:val="22"/>
          <w:szCs w:val="22"/>
        </w:rPr>
        <w:tab/>
        <w:t>R</w:t>
      </w:r>
      <w:r w:rsidR="008A131D" w:rsidRPr="003970B7">
        <w:rPr>
          <w:sz w:val="22"/>
          <w:szCs w:val="22"/>
        </w:rPr>
        <w:t>eview and approve, at least annually:</w:t>
      </w:r>
    </w:p>
    <w:p w14:paraId="687D5AD1"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2C11F512" w14:textId="77777777" w:rsidR="000F0B93" w:rsidRDefault="00CC12B3" w:rsidP="00431490">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1</w:t>
      </w:r>
      <w:r w:rsidR="008A131D" w:rsidRPr="003970B7">
        <w:rPr>
          <w:sz w:val="22"/>
          <w:szCs w:val="22"/>
        </w:rPr>
        <w:t>)</w:t>
      </w:r>
      <w:r w:rsidRPr="003970B7">
        <w:rPr>
          <w:sz w:val="22"/>
          <w:szCs w:val="22"/>
        </w:rPr>
        <w:tab/>
        <w:t>T</w:t>
      </w:r>
      <w:r w:rsidR="008A131D" w:rsidRPr="003970B7">
        <w:rPr>
          <w:sz w:val="22"/>
          <w:szCs w:val="22"/>
        </w:rPr>
        <w:t>he RRG’s goals and objectives</w:t>
      </w:r>
      <w:r w:rsidRPr="003970B7">
        <w:rPr>
          <w:sz w:val="22"/>
          <w:szCs w:val="22"/>
        </w:rPr>
        <w:t>, its expectations</w:t>
      </w:r>
      <w:r w:rsidR="008A131D" w:rsidRPr="003970B7">
        <w:rPr>
          <w:sz w:val="22"/>
          <w:szCs w:val="22"/>
        </w:rPr>
        <w:t xml:space="preserve"> </w:t>
      </w:r>
      <w:r w:rsidRPr="003970B7">
        <w:rPr>
          <w:sz w:val="22"/>
          <w:szCs w:val="22"/>
        </w:rPr>
        <w:t>for the performance of its</w:t>
      </w:r>
      <w:r w:rsidR="008A131D" w:rsidRPr="003970B7">
        <w:rPr>
          <w:sz w:val="22"/>
          <w:szCs w:val="22"/>
        </w:rPr>
        <w:t xml:space="preserve"> officers and service providers</w:t>
      </w:r>
      <w:r w:rsidRPr="003970B7">
        <w:rPr>
          <w:sz w:val="22"/>
          <w:szCs w:val="22"/>
        </w:rPr>
        <w:t xml:space="preserve"> in meeting those goals and objectives, and a management compensation plan consistent with those expectations</w:t>
      </w:r>
      <w:r w:rsidR="008A131D" w:rsidRPr="003970B7">
        <w:rPr>
          <w:sz w:val="22"/>
          <w:szCs w:val="22"/>
        </w:rPr>
        <w:t>;</w:t>
      </w:r>
    </w:p>
    <w:p w14:paraId="47F371A8" w14:textId="77777777" w:rsidR="000F0B93" w:rsidRDefault="000F0B93" w:rsidP="00431490">
      <w:pPr>
        <w:tabs>
          <w:tab w:val="left" w:pos="720"/>
          <w:tab w:val="left" w:pos="1440"/>
          <w:tab w:val="left" w:pos="2160"/>
          <w:tab w:val="left" w:pos="2880"/>
          <w:tab w:val="left" w:pos="3600"/>
          <w:tab w:val="left" w:pos="4320"/>
        </w:tabs>
        <w:spacing w:after="0"/>
        <w:ind w:left="2880" w:hanging="720"/>
        <w:jc w:val="left"/>
        <w:rPr>
          <w:sz w:val="22"/>
          <w:szCs w:val="22"/>
        </w:rPr>
      </w:pPr>
    </w:p>
    <w:p w14:paraId="615C03C2" w14:textId="77777777" w:rsidR="000F0B93" w:rsidRDefault="00CC12B3" w:rsidP="00431490">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2</w:t>
      </w:r>
      <w:r w:rsidRPr="003970B7">
        <w:rPr>
          <w:sz w:val="22"/>
          <w:szCs w:val="22"/>
        </w:rPr>
        <w:t>)</w:t>
      </w:r>
      <w:r w:rsidRPr="003970B7">
        <w:rPr>
          <w:sz w:val="22"/>
          <w:szCs w:val="22"/>
        </w:rPr>
        <w:tab/>
        <w:t>T</w:t>
      </w:r>
      <w:r w:rsidR="008A131D" w:rsidRPr="003970B7">
        <w:rPr>
          <w:sz w:val="22"/>
          <w:szCs w:val="22"/>
        </w:rPr>
        <w:t>he officers’ and service providers’ performance in light of</w:t>
      </w:r>
      <w:r w:rsidRPr="003970B7">
        <w:rPr>
          <w:sz w:val="22"/>
          <w:szCs w:val="22"/>
        </w:rPr>
        <w:t xml:space="preserve"> </w:t>
      </w:r>
      <w:r w:rsidR="008A131D" w:rsidRPr="003970B7">
        <w:rPr>
          <w:sz w:val="22"/>
          <w:szCs w:val="22"/>
        </w:rPr>
        <w:t>those goals and objectives; and,</w:t>
      </w:r>
    </w:p>
    <w:p w14:paraId="22091F7E" w14:textId="77777777" w:rsidR="000F0B93" w:rsidRDefault="000F0B93" w:rsidP="00431490">
      <w:pPr>
        <w:tabs>
          <w:tab w:val="left" w:pos="720"/>
          <w:tab w:val="left" w:pos="1440"/>
          <w:tab w:val="left" w:pos="2160"/>
          <w:tab w:val="left" w:pos="2880"/>
          <w:tab w:val="left" w:pos="3600"/>
          <w:tab w:val="left" w:pos="4320"/>
        </w:tabs>
        <w:spacing w:after="0"/>
        <w:ind w:left="2880" w:hanging="720"/>
        <w:jc w:val="left"/>
        <w:rPr>
          <w:sz w:val="22"/>
          <w:szCs w:val="22"/>
        </w:rPr>
      </w:pPr>
    </w:p>
    <w:p w14:paraId="5309DB78" w14:textId="77777777" w:rsidR="000F0B93" w:rsidRDefault="00CC12B3" w:rsidP="00431490">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3</w:t>
      </w:r>
      <w:r w:rsidR="008A131D" w:rsidRPr="003970B7">
        <w:rPr>
          <w:sz w:val="22"/>
          <w:szCs w:val="22"/>
        </w:rPr>
        <w:t>)</w:t>
      </w:r>
      <w:r w:rsidRPr="003970B7">
        <w:rPr>
          <w:sz w:val="22"/>
          <w:szCs w:val="22"/>
        </w:rPr>
        <w:tab/>
        <w:t>T</w:t>
      </w:r>
      <w:r w:rsidR="008A131D" w:rsidRPr="003970B7">
        <w:rPr>
          <w:sz w:val="22"/>
          <w:szCs w:val="22"/>
        </w:rPr>
        <w:t xml:space="preserve">he continued </w:t>
      </w:r>
      <w:r w:rsidRPr="003970B7">
        <w:rPr>
          <w:sz w:val="22"/>
          <w:szCs w:val="22"/>
        </w:rPr>
        <w:t>retention</w:t>
      </w:r>
      <w:r w:rsidR="008A131D" w:rsidRPr="003970B7">
        <w:rPr>
          <w:sz w:val="22"/>
          <w:szCs w:val="22"/>
        </w:rPr>
        <w:t xml:space="preserve"> of the officers and material service</w:t>
      </w:r>
      <w:r w:rsidRPr="003970B7">
        <w:rPr>
          <w:sz w:val="22"/>
          <w:szCs w:val="22"/>
        </w:rPr>
        <w:t xml:space="preserve"> </w:t>
      </w:r>
      <w:r w:rsidR="008A131D" w:rsidRPr="003970B7">
        <w:rPr>
          <w:sz w:val="22"/>
          <w:szCs w:val="22"/>
        </w:rPr>
        <w:t>providers</w:t>
      </w:r>
      <w:r w:rsidRPr="003970B7">
        <w:rPr>
          <w:sz w:val="22"/>
          <w:szCs w:val="22"/>
        </w:rPr>
        <w:t xml:space="preserve"> in light of their performance reviews</w:t>
      </w:r>
      <w:r w:rsidR="008A131D" w:rsidRPr="003970B7">
        <w:rPr>
          <w:sz w:val="22"/>
          <w:szCs w:val="22"/>
        </w:rPr>
        <w:t>.</w:t>
      </w:r>
    </w:p>
    <w:p w14:paraId="3C357B5D"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6ACA606C" w14:textId="77777777" w:rsidR="000F0B93" w:rsidRDefault="0090675C" w:rsidP="0043149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4.</w:t>
      </w:r>
      <w:r w:rsidR="007D56FF" w:rsidRPr="003970B7">
        <w:rPr>
          <w:i/>
          <w:sz w:val="22"/>
          <w:szCs w:val="22"/>
        </w:rPr>
        <w:tab/>
      </w:r>
      <w:r w:rsidR="007D56FF" w:rsidRPr="00431490">
        <w:rPr>
          <w:b/>
          <w:sz w:val="22"/>
          <w:szCs w:val="22"/>
        </w:rPr>
        <w:t>Governance Standards</w:t>
      </w:r>
      <w:r w:rsidR="00477CD5" w:rsidRPr="003970B7">
        <w:rPr>
          <w:i/>
          <w:sz w:val="22"/>
          <w:szCs w:val="22"/>
        </w:rPr>
        <w:t>.</w:t>
      </w:r>
      <w:r w:rsidR="003970B7">
        <w:rPr>
          <w:sz w:val="22"/>
          <w:szCs w:val="22"/>
        </w:rPr>
        <w:t xml:space="preserve"> </w:t>
      </w:r>
      <w:r w:rsidR="00477CD5" w:rsidRPr="003970B7">
        <w:rPr>
          <w:sz w:val="22"/>
          <w:szCs w:val="22"/>
        </w:rPr>
        <w:t xml:space="preserve">The board shall adopt </w:t>
      </w:r>
      <w:r w:rsidR="00E051C8" w:rsidRPr="003970B7">
        <w:rPr>
          <w:sz w:val="22"/>
          <w:szCs w:val="22"/>
        </w:rPr>
        <w:t xml:space="preserve">and adhere to </w:t>
      </w:r>
      <w:r w:rsidR="00477CD5" w:rsidRPr="003970B7">
        <w:rPr>
          <w:sz w:val="22"/>
          <w:szCs w:val="22"/>
        </w:rPr>
        <w:t>governance standards</w:t>
      </w:r>
      <w:r w:rsidR="00E051C8" w:rsidRPr="003970B7">
        <w:rPr>
          <w:sz w:val="22"/>
          <w:szCs w:val="22"/>
        </w:rPr>
        <w:t>,</w:t>
      </w:r>
      <w:r w:rsidR="00477CD5" w:rsidRPr="003970B7">
        <w:rPr>
          <w:sz w:val="22"/>
          <w:szCs w:val="22"/>
        </w:rPr>
        <w:t xml:space="preserve"> shall </w:t>
      </w:r>
      <w:r w:rsidR="00E051C8" w:rsidRPr="003970B7">
        <w:rPr>
          <w:sz w:val="22"/>
          <w:szCs w:val="22"/>
        </w:rPr>
        <w:t>post them on the RRG’s website or disclose them through other means the board determines to be reasonable and effective, and shall provide copies to the RRG’s members on request.</w:t>
      </w:r>
      <w:r w:rsidR="003970B7">
        <w:rPr>
          <w:sz w:val="22"/>
          <w:szCs w:val="22"/>
        </w:rPr>
        <w:t xml:space="preserve"> </w:t>
      </w:r>
      <w:r w:rsidR="00477CD5" w:rsidRPr="003970B7">
        <w:rPr>
          <w:sz w:val="22"/>
          <w:szCs w:val="22"/>
        </w:rPr>
        <w:t>The governance standards shall include:</w:t>
      </w:r>
    </w:p>
    <w:p w14:paraId="70E1ED91"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2663C7E4" w14:textId="77777777"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A</w:t>
      </w:r>
      <w:r w:rsidR="00431490">
        <w:rPr>
          <w:sz w:val="22"/>
          <w:szCs w:val="22"/>
        </w:rPr>
        <w:t>.</w:t>
      </w:r>
      <w:r w:rsidR="00E051C8" w:rsidRPr="003970B7">
        <w:rPr>
          <w:sz w:val="22"/>
          <w:szCs w:val="22"/>
        </w:rPr>
        <w:tab/>
        <w:t>A</w:t>
      </w:r>
      <w:r w:rsidR="00477CD5" w:rsidRPr="003970B7">
        <w:rPr>
          <w:sz w:val="22"/>
          <w:szCs w:val="22"/>
        </w:rPr>
        <w:t xml:space="preserve"> process by which the directors are elected by the </w:t>
      </w:r>
      <w:r w:rsidR="00E051C8" w:rsidRPr="003970B7">
        <w:rPr>
          <w:sz w:val="22"/>
          <w:szCs w:val="22"/>
        </w:rPr>
        <w:t xml:space="preserve">RRG’s </w:t>
      </w:r>
      <w:r w:rsidR="00477CD5" w:rsidRPr="003970B7">
        <w:rPr>
          <w:sz w:val="22"/>
          <w:szCs w:val="22"/>
        </w:rPr>
        <w:t>insured</w:t>
      </w:r>
      <w:r w:rsidR="00E051C8" w:rsidRPr="003970B7">
        <w:rPr>
          <w:sz w:val="22"/>
          <w:szCs w:val="22"/>
        </w:rPr>
        <w:t xml:space="preserve"> member</w:t>
      </w:r>
      <w:r w:rsidR="00477CD5" w:rsidRPr="003970B7">
        <w:rPr>
          <w:sz w:val="22"/>
          <w:szCs w:val="22"/>
        </w:rPr>
        <w:t>s;</w:t>
      </w:r>
    </w:p>
    <w:p w14:paraId="5CF8452D"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3B82B6E6" w14:textId="77777777"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B.</w:t>
      </w:r>
      <w:r w:rsidR="00E051C8" w:rsidRPr="003970B7">
        <w:rPr>
          <w:sz w:val="22"/>
          <w:szCs w:val="22"/>
        </w:rPr>
        <w:tab/>
        <w:t>D</w:t>
      </w:r>
      <w:r w:rsidR="00477CD5" w:rsidRPr="003970B7">
        <w:rPr>
          <w:sz w:val="22"/>
          <w:szCs w:val="22"/>
        </w:rPr>
        <w:t>irector qualification standards;</w:t>
      </w:r>
    </w:p>
    <w:p w14:paraId="20AF7072"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0579858E" w14:textId="77777777"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C</w:t>
      </w:r>
      <w:r w:rsidR="00431490">
        <w:rPr>
          <w:sz w:val="22"/>
          <w:szCs w:val="22"/>
        </w:rPr>
        <w:t>.</w:t>
      </w:r>
      <w:r w:rsidR="00E051C8" w:rsidRPr="003970B7">
        <w:rPr>
          <w:sz w:val="22"/>
          <w:szCs w:val="22"/>
        </w:rPr>
        <w:tab/>
        <w:t>D</w:t>
      </w:r>
      <w:r w:rsidR="00477CD5" w:rsidRPr="003970B7">
        <w:rPr>
          <w:sz w:val="22"/>
          <w:szCs w:val="22"/>
        </w:rPr>
        <w:t>irector responsibilities;</w:t>
      </w:r>
    </w:p>
    <w:p w14:paraId="22055EA5"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430CB369" w14:textId="77777777"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D</w:t>
      </w:r>
      <w:r w:rsidR="00431490">
        <w:rPr>
          <w:sz w:val="22"/>
          <w:szCs w:val="22"/>
        </w:rPr>
        <w:t>.</w:t>
      </w:r>
      <w:r w:rsidR="00E051C8" w:rsidRPr="003970B7">
        <w:rPr>
          <w:sz w:val="22"/>
          <w:szCs w:val="22"/>
        </w:rPr>
        <w:tab/>
        <w:t>D</w:t>
      </w:r>
      <w:r w:rsidR="00477CD5" w:rsidRPr="003970B7">
        <w:rPr>
          <w:sz w:val="22"/>
          <w:szCs w:val="22"/>
        </w:rPr>
        <w:t>irector access to management and, as necessary and appropriate,</w:t>
      </w:r>
      <w:r w:rsidR="00E051C8" w:rsidRPr="003970B7">
        <w:rPr>
          <w:sz w:val="22"/>
          <w:szCs w:val="22"/>
        </w:rPr>
        <w:t xml:space="preserve"> </w:t>
      </w:r>
      <w:r w:rsidR="00477CD5" w:rsidRPr="003970B7">
        <w:rPr>
          <w:sz w:val="22"/>
          <w:szCs w:val="22"/>
        </w:rPr>
        <w:t>independent advisors;</w:t>
      </w:r>
    </w:p>
    <w:p w14:paraId="594BAA52"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46D1EA33" w14:textId="77777777"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E</w:t>
      </w:r>
      <w:r w:rsidR="00431490">
        <w:rPr>
          <w:sz w:val="22"/>
          <w:szCs w:val="22"/>
        </w:rPr>
        <w:t>.</w:t>
      </w:r>
      <w:r w:rsidR="00E051C8" w:rsidRPr="003970B7">
        <w:rPr>
          <w:sz w:val="22"/>
          <w:szCs w:val="22"/>
        </w:rPr>
        <w:tab/>
        <w:t>D</w:t>
      </w:r>
      <w:r w:rsidR="00477CD5" w:rsidRPr="003970B7">
        <w:rPr>
          <w:sz w:val="22"/>
          <w:szCs w:val="22"/>
        </w:rPr>
        <w:t>irector compensation;</w:t>
      </w:r>
    </w:p>
    <w:p w14:paraId="7E127B45" w14:textId="77777777" w:rsidR="000F0B93" w:rsidRDefault="000F0B93" w:rsidP="00431490">
      <w:pPr>
        <w:tabs>
          <w:tab w:val="left" w:pos="720"/>
          <w:tab w:val="left" w:pos="1440"/>
          <w:tab w:val="left" w:pos="2160"/>
          <w:tab w:val="left" w:pos="2880"/>
          <w:tab w:val="left" w:pos="3600"/>
          <w:tab w:val="left" w:pos="4320"/>
        </w:tabs>
        <w:spacing w:after="0"/>
        <w:ind w:left="1440"/>
        <w:jc w:val="left"/>
        <w:rPr>
          <w:sz w:val="22"/>
          <w:szCs w:val="22"/>
        </w:rPr>
      </w:pPr>
    </w:p>
    <w:p w14:paraId="260FF09E" w14:textId="77777777" w:rsidR="000F0B93" w:rsidRDefault="0090675C" w:rsidP="00431490">
      <w:pPr>
        <w:tabs>
          <w:tab w:val="left" w:pos="720"/>
          <w:tab w:val="left" w:pos="1440"/>
          <w:tab w:val="left" w:pos="2160"/>
          <w:tab w:val="left" w:pos="2880"/>
          <w:tab w:val="left" w:pos="3600"/>
          <w:tab w:val="left" w:pos="4320"/>
        </w:tabs>
        <w:spacing w:after="0"/>
        <w:ind w:left="1440"/>
        <w:jc w:val="left"/>
        <w:rPr>
          <w:sz w:val="22"/>
          <w:szCs w:val="22"/>
        </w:rPr>
      </w:pPr>
      <w:r w:rsidRPr="003970B7">
        <w:rPr>
          <w:sz w:val="22"/>
          <w:szCs w:val="22"/>
        </w:rPr>
        <w:t>F</w:t>
      </w:r>
      <w:r w:rsidR="00431490">
        <w:rPr>
          <w:sz w:val="22"/>
          <w:szCs w:val="22"/>
        </w:rPr>
        <w:t>.</w:t>
      </w:r>
      <w:r w:rsidR="00E051C8" w:rsidRPr="003970B7">
        <w:rPr>
          <w:sz w:val="22"/>
          <w:szCs w:val="22"/>
        </w:rPr>
        <w:tab/>
        <w:t>D</w:t>
      </w:r>
      <w:r w:rsidR="00477CD5" w:rsidRPr="003970B7">
        <w:rPr>
          <w:sz w:val="22"/>
          <w:szCs w:val="22"/>
        </w:rPr>
        <w:t>irector orientation and continuing education;</w:t>
      </w:r>
    </w:p>
    <w:p w14:paraId="4C8E9C43"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160D9F64" w14:textId="77777777"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G</w:t>
      </w:r>
      <w:r w:rsidR="00431490">
        <w:rPr>
          <w:sz w:val="22"/>
          <w:szCs w:val="22"/>
        </w:rPr>
        <w:t>.</w:t>
      </w:r>
      <w:r w:rsidR="00E051C8" w:rsidRPr="003970B7">
        <w:rPr>
          <w:sz w:val="22"/>
          <w:szCs w:val="22"/>
        </w:rPr>
        <w:tab/>
        <w:t>P</w:t>
      </w:r>
      <w:r w:rsidR="00477CD5" w:rsidRPr="003970B7">
        <w:rPr>
          <w:sz w:val="22"/>
          <w:szCs w:val="22"/>
        </w:rPr>
        <w:t>olicies and procedures for management</w:t>
      </w:r>
      <w:r w:rsidR="00E051C8" w:rsidRPr="003970B7">
        <w:rPr>
          <w:sz w:val="22"/>
          <w:szCs w:val="22"/>
        </w:rPr>
        <w:t xml:space="preserve"> </w:t>
      </w:r>
      <w:r w:rsidR="00477CD5" w:rsidRPr="003970B7">
        <w:rPr>
          <w:sz w:val="22"/>
          <w:szCs w:val="22"/>
        </w:rPr>
        <w:t>succession; and</w:t>
      </w:r>
    </w:p>
    <w:p w14:paraId="23A88C22"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1414AECC" w14:textId="77777777"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H</w:t>
      </w:r>
      <w:r w:rsidR="00431490">
        <w:rPr>
          <w:sz w:val="22"/>
          <w:szCs w:val="22"/>
        </w:rPr>
        <w:t>.</w:t>
      </w:r>
      <w:r w:rsidR="00E051C8" w:rsidRPr="003970B7">
        <w:rPr>
          <w:sz w:val="22"/>
          <w:szCs w:val="22"/>
        </w:rPr>
        <w:tab/>
        <w:t>P</w:t>
      </w:r>
      <w:r w:rsidR="00477CD5" w:rsidRPr="003970B7">
        <w:rPr>
          <w:sz w:val="22"/>
          <w:szCs w:val="22"/>
        </w:rPr>
        <w:t>olicies and procedures for annual performance</w:t>
      </w:r>
      <w:r w:rsidR="00E051C8" w:rsidRPr="003970B7">
        <w:rPr>
          <w:sz w:val="22"/>
          <w:szCs w:val="22"/>
        </w:rPr>
        <w:t xml:space="preserve"> </w:t>
      </w:r>
      <w:r w:rsidR="00477CD5" w:rsidRPr="003970B7">
        <w:rPr>
          <w:sz w:val="22"/>
          <w:szCs w:val="22"/>
        </w:rPr>
        <w:t>evaluation of the board.</w:t>
      </w:r>
    </w:p>
    <w:p w14:paraId="788295A8"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44B44E29" w14:textId="77777777" w:rsidR="000F0B93" w:rsidRDefault="0090675C" w:rsidP="0043149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5.</w:t>
      </w:r>
      <w:r w:rsidR="00A36F9C" w:rsidRPr="003970B7">
        <w:rPr>
          <w:i/>
          <w:sz w:val="22"/>
          <w:szCs w:val="22"/>
        </w:rPr>
        <w:tab/>
      </w:r>
      <w:r w:rsidR="0086338D" w:rsidRPr="00431490">
        <w:rPr>
          <w:b/>
          <w:sz w:val="22"/>
          <w:szCs w:val="22"/>
        </w:rPr>
        <w:t xml:space="preserve">Business </w:t>
      </w:r>
      <w:r w:rsidR="00A36F9C" w:rsidRPr="00431490">
        <w:rPr>
          <w:b/>
          <w:sz w:val="22"/>
          <w:szCs w:val="22"/>
        </w:rPr>
        <w:t>Conduct and Ethics</w:t>
      </w:r>
      <w:r w:rsidR="0086338D" w:rsidRPr="003970B7">
        <w:rPr>
          <w:i/>
          <w:sz w:val="22"/>
          <w:szCs w:val="22"/>
        </w:rPr>
        <w:t>.</w:t>
      </w:r>
      <w:r w:rsidR="003970B7">
        <w:rPr>
          <w:i/>
          <w:sz w:val="22"/>
          <w:szCs w:val="22"/>
        </w:rPr>
        <w:t xml:space="preserve"> </w:t>
      </w:r>
      <w:r w:rsidR="0086338D" w:rsidRPr="003970B7">
        <w:rPr>
          <w:sz w:val="22"/>
          <w:szCs w:val="22"/>
        </w:rPr>
        <w:t>The board shall adopt and disclose a code of business conduct and ethics for directors, officers, and employees.</w:t>
      </w:r>
      <w:r w:rsidR="003970B7">
        <w:rPr>
          <w:sz w:val="22"/>
          <w:szCs w:val="22"/>
        </w:rPr>
        <w:t xml:space="preserve"> </w:t>
      </w:r>
      <w:r w:rsidR="0086338D" w:rsidRPr="003970B7">
        <w:rPr>
          <w:sz w:val="22"/>
          <w:szCs w:val="22"/>
        </w:rPr>
        <w:t>If the code contains any waiver provisions, any waivers that are granted shall be promptly disclosed to all directors.</w:t>
      </w:r>
      <w:r w:rsidR="003970B7">
        <w:rPr>
          <w:sz w:val="22"/>
          <w:szCs w:val="22"/>
        </w:rPr>
        <w:t xml:space="preserve"> </w:t>
      </w:r>
      <w:r w:rsidR="004061B1" w:rsidRPr="003970B7">
        <w:rPr>
          <w:sz w:val="22"/>
          <w:szCs w:val="22"/>
        </w:rPr>
        <w:t>The code shall</w:t>
      </w:r>
      <w:r w:rsidR="0086338D" w:rsidRPr="003970B7">
        <w:rPr>
          <w:sz w:val="22"/>
          <w:szCs w:val="22"/>
        </w:rPr>
        <w:t xml:space="preserve"> include the following topics:</w:t>
      </w:r>
    </w:p>
    <w:p w14:paraId="542745BF"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01AB9BD7" w14:textId="77777777"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A</w:t>
      </w:r>
      <w:r w:rsidR="00431490">
        <w:rPr>
          <w:sz w:val="22"/>
          <w:szCs w:val="22"/>
        </w:rPr>
        <w:t>.</w:t>
      </w:r>
      <w:r w:rsidR="004061B1" w:rsidRPr="003970B7">
        <w:rPr>
          <w:sz w:val="22"/>
          <w:szCs w:val="22"/>
        </w:rPr>
        <w:tab/>
        <w:t>C</w:t>
      </w:r>
      <w:r w:rsidR="0086338D" w:rsidRPr="003970B7">
        <w:rPr>
          <w:sz w:val="22"/>
          <w:szCs w:val="22"/>
        </w:rPr>
        <w:t>onflicts of interest;</w:t>
      </w:r>
    </w:p>
    <w:p w14:paraId="2F86265A"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487A1AB9" w14:textId="77777777"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B</w:t>
      </w:r>
      <w:r w:rsidR="00431490">
        <w:rPr>
          <w:sz w:val="22"/>
          <w:szCs w:val="22"/>
        </w:rPr>
        <w:t>.</w:t>
      </w:r>
      <w:r w:rsidR="004061B1" w:rsidRPr="003970B7">
        <w:rPr>
          <w:sz w:val="22"/>
          <w:szCs w:val="22"/>
        </w:rPr>
        <w:tab/>
        <w:t>M</w:t>
      </w:r>
      <w:r w:rsidR="0086338D" w:rsidRPr="003970B7">
        <w:rPr>
          <w:sz w:val="22"/>
          <w:szCs w:val="22"/>
        </w:rPr>
        <w:t>atters covered under th</w:t>
      </w:r>
      <w:r w:rsidR="004061B1" w:rsidRPr="003970B7">
        <w:rPr>
          <w:sz w:val="22"/>
          <w:szCs w:val="22"/>
        </w:rPr>
        <w:t>is State’s</w:t>
      </w:r>
      <w:r w:rsidR="0086338D" w:rsidRPr="003970B7">
        <w:rPr>
          <w:sz w:val="22"/>
          <w:szCs w:val="22"/>
        </w:rPr>
        <w:t xml:space="preserve"> corporate opportunities doctrine</w:t>
      </w:r>
      <w:r w:rsidR="004061B1" w:rsidRPr="003970B7">
        <w:rPr>
          <w:sz w:val="22"/>
          <w:szCs w:val="22"/>
        </w:rPr>
        <w:t>;</w:t>
      </w:r>
    </w:p>
    <w:p w14:paraId="0F5FF564"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6F55AA0F" w14:textId="77777777"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C</w:t>
      </w:r>
      <w:r w:rsidR="00431490">
        <w:rPr>
          <w:sz w:val="22"/>
          <w:szCs w:val="22"/>
        </w:rPr>
        <w:t>.</w:t>
      </w:r>
      <w:r w:rsidR="004061B1" w:rsidRPr="003970B7">
        <w:rPr>
          <w:sz w:val="22"/>
          <w:szCs w:val="22"/>
        </w:rPr>
        <w:tab/>
        <w:t>C</w:t>
      </w:r>
      <w:r w:rsidR="0086338D" w:rsidRPr="003970B7">
        <w:rPr>
          <w:sz w:val="22"/>
          <w:szCs w:val="22"/>
        </w:rPr>
        <w:t>onfidentiality;</w:t>
      </w:r>
    </w:p>
    <w:p w14:paraId="4469EC26"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2E953A75" w14:textId="77777777"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D</w:t>
      </w:r>
      <w:r w:rsidR="00431490">
        <w:rPr>
          <w:sz w:val="22"/>
          <w:szCs w:val="22"/>
        </w:rPr>
        <w:t>.</w:t>
      </w:r>
      <w:r w:rsidR="004061B1" w:rsidRPr="003970B7">
        <w:rPr>
          <w:sz w:val="22"/>
          <w:szCs w:val="22"/>
        </w:rPr>
        <w:tab/>
        <w:t>F</w:t>
      </w:r>
      <w:r w:rsidR="0086338D" w:rsidRPr="003970B7">
        <w:rPr>
          <w:sz w:val="22"/>
          <w:szCs w:val="22"/>
        </w:rPr>
        <w:t>air dealing;</w:t>
      </w:r>
    </w:p>
    <w:p w14:paraId="2DF06D60"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7BA0D1AA" w14:textId="77777777"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E</w:t>
      </w:r>
      <w:r w:rsidR="00431490">
        <w:rPr>
          <w:sz w:val="22"/>
          <w:szCs w:val="22"/>
        </w:rPr>
        <w:t>.</w:t>
      </w:r>
      <w:r w:rsidR="00984F0F" w:rsidRPr="003970B7">
        <w:rPr>
          <w:sz w:val="22"/>
          <w:szCs w:val="22"/>
        </w:rPr>
        <w:tab/>
        <w:t>P</w:t>
      </w:r>
      <w:r w:rsidR="0086338D" w:rsidRPr="003970B7">
        <w:rPr>
          <w:sz w:val="22"/>
          <w:szCs w:val="22"/>
        </w:rPr>
        <w:t>rotection and proper use of RRG assets;</w:t>
      </w:r>
    </w:p>
    <w:p w14:paraId="63986622"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68931E76" w14:textId="77777777"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F</w:t>
      </w:r>
      <w:r w:rsidR="00431490">
        <w:rPr>
          <w:sz w:val="22"/>
          <w:szCs w:val="22"/>
        </w:rPr>
        <w:t>.</w:t>
      </w:r>
      <w:r w:rsidR="00984F0F" w:rsidRPr="003970B7">
        <w:rPr>
          <w:sz w:val="22"/>
          <w:szCs w:val="22"/>
        </w:rPr>
        <w:tab/>
        <w:t>C</w:t>
      </w:r>
      <w:r w:rsidR="0086338D" w:rsidRPr="003970B7">
        <w:rPr>
          <w:sz w:val="22"/>
          <w:szCs w:val="22"/>
        </w:rPr>
        <w:t>o</w:t>
      </w:r>
      <w:r w:rsidR="00984F0F" w:rsidRPr="003970B7">
        <w:rPr>
          <w:sz w:val="22"/>
          <w:szCs w:val="22"/>
        </w:rPr>
        <w:t>mpliance with all applicable law</w:t>
      </w:r>
      <w:r w:rsidR="0086338D" w:rsidRPr="003970B7">
        <w:rPr>
          <w:sz w:val="22"/>
          <w:szCs w:val="22"/>
        </w:rPr>
        <w:t>; and</w:t>
      </w:r>
    </w:p>
    <w:p w14:paraId="6F047539" w14:textId="77777777"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14:paraId="1911FC2D" w14:textId="77777777"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G</w:t>
      </w:r>
      <w:r w:rsidR="00431490">
        <w:rPr>
          <w:sz w:val="22"/>
          <w:szCs w:val="22"/>
        </w:rPr>
        <w:t>.</w:t>
      </w:r>
      <w:r w:rsidR="00984F0F" w:rsidRPr="003970B7">
        <w:rPr>
          <w:sz w:val="22"/>
          <w:szCs w:val="22"/>
        </w:rPr>
        <w:tab/>
        <w:t>R</w:t>
      </w:r>
      <w:r w:rsidR="0086338D" w:rsidRPr="003970B7">
        <w:rPr>
          <w:sz w:val="22"/>
          <w:szCs w:val="22"/>
        </w:rPr>
        <w:t>equir</w:t>
      </w:r>
      <w:r w:rsidR="00984F0F" w:rsidRPr="003970B7">
        <w:rPr>
          <w:sz w:val="22"/>
          <w:szCs w:val="22"/>
        </w:rPr>
        <w:t>ements to</w:t>
      </w:r>
      <w:r w:rsidR="0086338D" w:rsidRPr="003970B7">
        <w:rPr>
          <w:sz w:val="22"/>
          <w:szCs w:val="22"/>
        </w:rPr>
        <w:t xml:space="preserve"> report any illegal or unethical behavior </w:t>
      </w:r>
      <w:r w:rsidR="004061B1" w:rsidRPr="003970B7">
        <w:rPr>
          <w:sz w:val="22"/>
          <w:szCs w:val="22"/>
        </w:rPr>
        <w:t xml:space="preserve">that </w:t>
      </w:r>
      <w:r w:rsidR="0086338D" w:rsidRPr="003970B7">
        <w:rPr>
          <w:sz w:val="22"/>
          <w:szCs w:val="22"/>
        </w:rPr>
        <w:t>affects the operation of the RRG.</w:t>
      </w:r>
    </w:p>
    <w:p w14:paraId="6204168C" w14:textId="77777777" w:rsidR="000F0B93" w:rsidRDefault="000F0B93" w:rsidP="006F3533">
      <w:pPr>
        <w:tabs>
          <w:tab w:val="left" w:pos="720"/>
          <w:tab w:val="left" w:pos="1440"/>
          <w:tab w:val="left" w:pos="2160"/>
          <w:tab w:val="left" w:pos="2880"/>
          <w:tab w:val="left" w:pos="3600"/>
          <w:tab w:val="left" w:pos="4320"/>
        </w:tabs>
        <w:spacing w:after="0"/>
        <w:ind w:left="1440" w:hanging="720"/>
        <w:jc w:val="left"/>
        <w:rPr>
          <w:sz w:val="22"/>
          <w:szCs w:val="22"/>
        </w:rPr>
      </w:pPr>
    </w:p>
    <w:p w14:paraId="51E1EEA5" w14:textId="77777777" w:rsidR="000F0B93" w:rsidRDefault="0090675C" w:rsidP="006F3533">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6.</w:t>
      </w:r>
      <w:r w:rsidR="00112EE9" w:rsidRPr="003970B7">
        <w:rPr>
          <w:i/>
          <w:sz w:val="22"/>
          <w:szCs w:val="22"/>
        </w:rPr>
        <w:tab/>
      </w:r>
      <w:r w:rsidR="00112EE9" w:rsidRPr="006F3533">
        <w:rPr>
          <w:b/>
          <w:sz w:val="22"/>
          <w:szCs w:val="22"/>
        </w:rPr>
        <w:t xml:space="preserve">Reporting </w:t>
      </w:r>
      <w:r w:rsidR="0056060F" w:rsidRPr="006F3533">
        <w:rPr>
          <w:b/>
          <w:sz w:val="22"/>
          <w:szCs w:val="22"/>
        </w:rPr>
        <w:t>Noncompliance</w:t>
      </w:r>
      <w:r w:rsidR="0056060F" w:rsidRPr="003970B7">
        <w:rPr>
          <w:i/>
          <w:sz w:val="22"/>
          <w:szCs w:val="22"/>
        </w:rPr>
        <w:t>.</w:t>
      </w:r>
      <w:r w:rsidR="003970B7">
        <w:rPr>
          <w:sz w:val="22"/>
          <w:szCs w:val="22"/>
        </w:rPr>
        <w:t xml:space="preserve"> </w:t>
      </w:r>
      <w:r w:rsidR="00A36F9C" w:rsidRPr="003970B7">
        <w:rPr>
          <w:sz w:val="22"/>
          <w:szCs w:val="22"/>
        </w:rPr>
        <w:t>The president or chief executive officer of the RRG, and any captive manager or other service provider performing executive functions, shall promptly notify the Superintendent in writing if any of them becomes aware of any material noncompliance with the requirements of this Section or standards adopted by the RRG pursuant to this Section.</w:t>
      </w:r>
    </w:p>
    <w:p w14:paraId="638D1E75" w14:textId="77777777" w:rsidR="000F0B93" w:rsidRDefault="000F0B93" w:rsidP="006F3533">
      <w:pPr>
        <w:tabs>
          <w:tab w:val="left" w:pos="720"/>
          <w:tab w:val="left" w:pos="1440"/>
          <w:tab w:val="left" w:pos="2160"/>
          <w:tab w:val="left" w:pos="2880"/>
          <w:tab w:val="left" w:pos="3600"/>
          <w:tab w:val="left" w:pos="4320"/>
        </w:tabs>
        <w:spacing w:after="0"/>
        <w:ind w:left="1440" w:hanging="720"/>
        <w:jc w:val="left"/>
        <w:rPr>
          <w:sz w:val="22"/>
          <w:szCs w:val="22"/>
        </w:rPr>
      </w:pPr>
    </w:p>
    <w:p w14:paraId="37D66BA3" w14:textId="77777777" w:rsidR="000F0B93" w:rsidRDefault="0090675C" w:rsidP="006F3533">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7.</w:t>
      </w:r>
      <w:r w:rsidR="009902B8" w:rsidRPr="003970B7">
        <w:rPr>
          <w:i/>
          <w:sz w:val="22"/>
          <w:szCs w:val="22"/>
        </w:rPr>
        <w:tab/>
      </w:r>
      <w:r w:rsidR="009902B8" w:rsidRPr="006F3533">
        <w:rPr>
          <w:b/>
          <w:sz w:val="22"/>
          <w:szCs w:val="22"/>
        </w:rPr>
        <w:t>Transition</w:t>
      </w:r>
      <w:r w:rsidR="009902B8" w:rsidRPr="003970B7">
        <w:rPr>
          <w:i/>
          <w:sz w:val="22"/>
          <w:szCs w:val="22"/>
        </w:rPr>
        <w:t>.</w:t>
      </w:r>
      <w:r w:rsidR="003970B7">
        <w:rPr>
          <w:sz w:val="22"/>
          <w:szCs w:val="22"/>
        </w:rPr>
        <w:t xml:space="preserve"> </w:t>
      </w:r>
      <w:r w:rsidR="009902B8" w:rsidRPr="003970B7">
        <w:rPr>
          <w:sz w:val="22"/>
          <w:szCs w:val="22"/>
        </w:rPr>
        <w:t>All domestic RRGs currently doing business shall come into full compliance with this Section no later than January 1, 2015</w:t>
      </w:r>
      <w:r w:rsidR="00DA179B" w:rsidRPr="003970B7">
        <w:rPr>
          <w:sz w:val="22"/>
          <w:szCs w:val="22"/>
        </w:rPr>
        <w:t>, or such reasonable later date as the Superintendent may approve at the request of the RRG for good cause shown</w:t>
      </w:r>
      <w:r w:rsidR="009902B8" w:rsidRPr="003970B7">
        <w:rPr>
          <w:sz w:val="22"/>
          <w:szCs w:val="22"/>
        </w:rPr>
        <w:t>.</w:t>
      </w:r>
      <w:r w:rsidR="003970B7">
        <w:rPr>
          <w:sz w:val="22"/>
          <w:szCs w:val="22"/>
        </w:rPr>
        <w:t xml:space="preserve"> </w:t>
      </w:r>
      <w:r w:rsidR="00671616" w:rsidRPr="003970B7">
        <w:rPr>
          <w:sz w:val="22"/>
          <w:szCs w:val="22"/>
        </w:rPr>
        <w:t>To the extent that they attain compliance or substantial compliance with any provisions of this section before that date, they shall maintain that level of compliance for the remainder of the transition period.</w:t>
      </w:r>
    </w:p>
    <w:p w14:paraId="37EC0CBB" w14:textId="77777777" w:rsidR="006F3533" w:rsidRDefault="006F3533" w:rsidP="006F3533">
      <w:pPr>
        <w:tabs>
          <w:tab w:val="left" w:pos="720"/>
          <w:tab w:val="left" w:pos="1440"/>
          <w:tab w:val="left" w:pos="2160"/>
          <w:tab w:val="left" w:pos="2880"/>
          <w:tab w:val="left" w:pos="3600"/>
          <w:tab w:val="left" w:pos="4320"/>
        </w:tabs>
        <w:spacing w:after="0"/>
        <w:ind w:left="1440" w:hanging="720"/>
        <w:jc w:val="left"/>
        <w:rPr>
          <w:sz w:val="22"/>
          <w:szCs w:val="22"/>
        </w:rPr>
      </w:pPr>
    </w:p>
    <w:p w14:paraId="75B12478"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27D0F4D3" w14:textId="77777777" w:rsidR="000F0B93" w:rsidRDefault="00323070" w:rsidP="000F0B93">
      <w:pPr>
        <w:tabs>
          <w:tab w:val="left" w:pos="720"/>
          <w:tab w:val="left" w:pos="1440"/>
          <w:tab w:val="left" w:pos="2160"/>
          <w:tab w:val="left" w:pos="2880"/>
          <w:tab w:val="left" w:pos="3600"/>
          <w:tab w:val="left" w:pos="4320"/>
        </w:tabs>
        <w:spacing w:after="0"/>
        <w:jc w:val="left"/>
        <w:rPr>
          <w:b/>
          <w:sz w:val="22"/>
          <w:szCs w:val="22"/>
        </w:rPr>
      </w:pPr>
      <w:r w:rsidRPr="003970B7">
        <w:rPr>
          <w:b/>
          <w:sz w:val="22"/>
          <w:szCs w:val="22"/>
        </w:rPr>
        <w:t>Section 5.</w:t>
      </w:r>
      <w:r w:rsidRPr="003970B7">
        <w:rPr>
          <w:b/>
          <w:sz w:val="22"/>
          <w:szCs w:val="22"/>
        </w:rPr>
        <w:tab/>
      </w:r>
      <w:r w:rsidR="00D43374" w:rsidRPr="003970B7">
        <w:rPr>
          <w:b/>
          <w:sz w:val="22"/>
          <w:szCs w:val="22"/>
        </w:rPr>
        <w:t>RRG</w:t>
      </w:r>
      <w:r w:rsidRPr="003970B7">
        <w:rPr>
          <w:b/>
          <w:sz w:val="22"/>
          <w:szCs w:val="22"/>
        </w:rPr>
        <w:t>s Licensed as Captive Insurers</w:t>
      </w:r>
    </w:p>
    <w:p w14:paraId="164D056B" w14:textId="77777777" w:rsidR="000F0B93" w:rsidRDefault="000F0B93" w:rsidP="000F0B93">
      <w:pPr>
        <w:tabs>
          <w:tab w:val="left" w:pos="720"/>
          <w:tab w:val="left" w:pos="1440"/>
          <w:tab w:val="left" w:pos="2160"/>
          <w:tab w:val="left" w:pos="2880"/>
          <w:tab w:val="left" w:pos="3600"/>
          <w:tab w:val="left" w:pos="4320"/>
        </w:tabs>
        <w:spacing w:after="0"/>
        <w:jc w:val="left"/>
        <w:rPr>
          <w:b/>
          <w:sz w:val="22"/>
          <w:szCs w:val="22"/>
        </w:rPr>
      </w:pPr>
    </w:p>
    <w:p w14:paraId="23D58748" w14:textId="77777777" w:rsidR="000F0B93" w:rsidRDefault="00D43374" w:rsidP="008C152B">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Notwithstanding any exemption from the requirements of the Maine Insurance Code otherwise available to captive insurers, a</w:t>
      </w:r>
      <w:r w:rsidR="007D56FF" w:rsidRPr="003970B7">
        <w:rPr>
          <w:sz w:val="22"/>
          <w:szCs w:val="22"/>
        </w:rPr>
        <w:t>n RRG that is licensed by the Superintendent as a</w:t>
      </w:r>
      <w:r w:rsidRPr="003970B7">
        <w:rPr>
          <w:sz w:val="22"/>
          <w:szCs w:val="22"/>
        </w:rPr>
        <w:t xml:space="preserve"> captive insurer is subject to the following requirements:</w:t>
      </w:r>
    </w:p>
    <w:p w14:paraId="51B38B7A"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6FFABB9B" w14:textId="77777777" w:rsidR="000F0B93" w:rsidRDefault="0090675C" w:rsidP="008C152B">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1.</w:t>
      </w:r>
      <w:r w:rsidR="00B25559" w:rsidRPr="003970B7">
        <w:rPr>
          <w:i/>
          <w:sz w:val="22"/>
          <w:szCs w:val="22"/>
        </w:rPr>
        <w:tab/>
      </w:r>
      <w:r w:rsidR="00B25559" w:rsidRPr="008C152B">
        <w:rPr>
          <w:b/>
          <w:sz w:val="22"/>
          <w:szCs w:val="22"/>
        </w:rPr>
        <w:t>Examinations</w:t>
      </w:r>
      <w:r w:rsidR="00B25559" w:rsidRPr="003970B7">
        <w:rPr>
          <w:i/>
          <w:sz w:val="22"/>
          <w:szCs w:val="22"/>
        </w:rPr>
        <w:t>.</w:t>
      </w:r>
      <w:r w:rsidR="003970B7">
        <w:rPr>
          <w:sz w:val="22"/>
          <w:szCs w:val="22"/>
        </w:rPr>
        <w:t xml:space="preserve"> </w:t>
      </w:r>
      <w:r w:rsidR="00C45B7F" w:rsidRPr="003970B7">
        <w:rPr>
          <w:sz w:val="22"/>
          <w:szCs w:val="22"/>
        </w:rPr>
        <w:t xml:space="preserve">The Superintendent shall have all powers and responsibilities to examine any person with </w:t>
      </w:r>
      <w:r w:rsidR="00B20099" w:rsidRPr="003970B7">
        <w:rPr>
          <w:sz w:val="22"/>
          <w:szCs w:val="22"/>
        </w:rPr>
        <w:t>respect to the affairs and transactions of a captive RRG and</w:t>
      </w:r>
      <w:r w:rsidR="009B2740" w:rsidRPr="003970B7">
        <w:rPr>
          <w:sz w:val="22"/>
          <w:szCs w:val="22"/>
        </w:rPr>
        <w:t>, if applicable, its holding company system</w:t>
      </w:r>
      <w:r w:rsidR="003255F2" w:rsidRPr="003970B7">
        <w:rPr>
          <w:sz w:val="22"/>
          <w:szCs w:val="22"/>
        </w:rPr>
        <w:t>, as set forth in 24-A M.R.S.A. §§ 221, 222(</w:t>
      </w:r>
      <w:r w:rsidR="00B20099" w:rsidRPr="003970B7">
        <w:rPr>
          <w:sz w:val="22"/>
          <w:szCs w:val="22"/>
        </w:rPr>
        <w:t>1-A),</w:t>
      </w:r>
      <w:r w:rsidR="003255F2" w:rsidRPr="003970B7">
        <w:rPr>
          <w:sz w:val="22"/>
          <w:szCs w:val="22"/>
        </w:rPr>
        <w:t xml:space="preserve"> </w:t>
      </w:r>
      <w:r w:rsidR="00B20099" w:rsidRPr="003970B7">
        <w:rPr>
          <w:sz w:val="22"/>
          <w:szCs w:val="22"/>
        </w:rPr>
        <w:t>and 223 through 228</w:t>
      </w:r>
      <w:r w:rsidR="009B2740" w:rsidRPr="003970B7">
        <w:rPr>
          <w:sz w:val="22"/>
          <w:szCs w:val="22"/>
        </w:rPr>
        <w:t>.</w:t>
      </w:r>
    </w:p>
    <w:p w14:paraId="00FC25EB"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64475E8B" w14:textId="77777777"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A</w:t>
      </w:r>
      <w:r w:rsidR="008C152B">
        <w:rPr>
          <w:sz w:val="22"/>
          <w:szCs w:val="22"/>
        </w:rPr>
        <w:t>.</w:t>
      </w:r>
      <w:r w:rsidR="00B25559" w:rsidRPr="003970B7">
        <w:rPr>
          <w:sz w:val="22"/>
          <w:szCs w:val="22"/>
        </w:rPr>
        <w:tab/>
      </w:r>
      <w:r w:rsidR="00461EEF" w:rsidRPr="003970B7">
        <w:rPr>
          <w:sz w:val="22"/>
          <w:szCs w:val="22"/>
        </w:rPr>
        <w:t xml:space="preserve">Nothing in 24-A M.R.S.A. § 6708 or other provisions of the captive insurance law shall be construed as a limitation on the Superintendent’s examination authority </w:t>
      </w:r>
      <w:r w:rsidR="00C45B7F" w:rsidRPr="003970B7">
        <w:rPr>
          <w:sz w:val="22"/>
          <w:szCs w:val="22"/>
        </w:rPr>
        <w:t>under this Subsection</w:t>
      </w:r>
      <w:r w:rsidR="00B25559" w:rsidRPr="003970B7">
        <w:rPr>
          <w:sz w:val="22"/>
          <w:szCs w:val="22"/>
        </w:rPr>
        <w:t>.</w:t>
      </w:r>
    </w:p>
    <w:p w14:paraId="2102E0DA" w14:textId="77777777" w:rsidR="000F0B93" w:rsidRDefault="000F0B93" w:rsidP="008C152B">
      <w:pPr>
        <w:tabs>
          <w:tab w:val="left" w:pos="720"/>
          <w:tab w:val="left" w:pos="1440"/>
          <w:tab w:val="left" w:pos="2160"/>
          <w:tab w:val="left" w:pos="2880"/>
          <w:tab w:val="left" w:pos="3600"/>
          <w:tab w:val="left" w:pos="4320"/>
        </w:tabs>
        <w:spacing w:after="0"/>
        <w:ind w:left="2160" w:hanging="720"/>
        <w:jc w:val="left"/>
        <w:rPr>
          <w:sz w:val="22"/>
          <w:szCs w:val="22"/>
        </w:rPr>
      </w:pPr>
    </w:p>
    <w:p w14:paraId="0678CEC9" w14:textId="77777777"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B</w:t>
      </w:r>
      <w:r w:rsidR="008C152B">
        <w:rPr>
          <w:sz w:val="22"/>
          <w:szCs w:val="22"/>
        </w:rPr>
        <w:t>.</w:t>
      </w:r>
      <w:r w:rsidR="00B20099" w:rsidRPr="003970B7">
        <w:rPr>
          <w:sz w:val="22"/>
          <w:szCs w:val="22"/>
        </w:rPr>
        <w:tab/>
        <w:t>Any examination report is a public record to the extent provided in 24</w:t>
      </w:r>
      <w:r w:rsidR="00B20099" w:rsidRPr="003970B7">
        <w:rPr>
          <w:sz w:val="22"/>
          <w:szCs w:val="22"/>
        </w:rPr>
        <w:noBreakHyphen/>
        <w:t>A M.R.S.A. § 227, notwithstanding 24-A M.R.S.A. § 6708(2).</w:t>
      </w:r>
    </w:p>
    <w:p w14:paraId="63A1A259"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4ADE2C6A" w14:textId="77777777" w:rsidR="000F0B93" w:rsidRDefault="0090675C" w:rsidP="008C152B">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2.</w:t>
      </w:r>
      <w:r w:rsidR="00323070" w:rsidRPr="003970B7">
        <w:rPr>
          <w:i/>
          <w:sz w:val="22"/>
          <w:szCs w:val="22"/>
        </w:rPr>
        <w:tab/>
      </w:r>
      <w:r w:rsidR="005C030E" w:rsidRPr="009443E3">
        <w:rPr>
          <w:b/>
          <w:sz w:val="22"/>
          <w:szCs w:val="22"/>
        </w:rPr>
        <w:t>Accounting Practices and Procedures</w:t>
      </w:r>
      <w:r w:rsidR="005C030E" w:rsidRPr="003970B7">
        <w:rPr>
          <w:i/>
          <w:sz w:val="22"/>
          <w:szCs w:val="22"/>
        </w:rPr>
        <w:t>.</w:t>
      </w:r>
      <w:r w:rsidR="003970B7">
        <w:rPr>
          <w:sz w:val="22"/>
          <w:szCs w:val="22"/>
        </w:rPr>
        <w:t xml:space="preserve"> </w:t>
      </w:r>
      <w:r w:rsidR="00A63D52" w:rsidRPr="003970B7">
        <w:rPr>
          <w:sz w:val="22"/>
          <w:szCs w:val="22"/>
        </w:rPr>
        <w:t>A captive RRG’s assets and liabilities shall be valued and reported in accordance with statutory accounting principles as provided in 24</w:t>
      </w:r>
      <w:r w:rsidR="00A63D52" w:rsidRPr="003970B7">
        <w:rPr>
          <w:sz w:val="22"/>
          <w:szCs w:val="22"/>
        </w:rPr>
        <w:noBreakHyphen/>
        <w:t>A M.R.S.A. § 901-A</w:t>
      </w:r>
      <w:r w:rsidR="00D62B84" w:rsidRPr="003970B7">
        <w:rPr>
          <w:sz w:val="22"/>
          <w:szCs w:val="22"/>
        </w:rPr>
        <w:t>, subject to such permitted and prescribed practices as are appropriate to the nature, scope, and complexity of the RRG’s business.</w:t>
      </w:r>
    </w:p>
    <w:p w14:paraId="485AB08E"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5A340D74" w14:textId="77777777"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A</w:t>
      </w:r>
      <w:r w:rsidR="008C152B">
        <w:rPr>
          <w:sz w:val="22"/>
          <w:szCs w:val="22"/>
        </w:rPr>
        <w:t>.</w:t>
      </w:r>
      <w:r w:rsidR="00D62B84" w:rsidRPr="003970B7">
        <w:rPr>
          <w:sz w:val="22"/>
          <w:szCs w:val="22"/>
        </w:rPr>
        <w:tab/>
      </w:r>
      <w:r w:rsidR="00BD23C0" w:rsidRPr="003970B7">
        <w:rPr>
          <w:sz w:val="22"/>
          <w:szCs w:val="22"/>
        </w:rPr>
        <w:t xml:space="preserve">A captive RRG </w:t>
      </w:r>
      <w:r w:rsidR="00481BDA" w:rsidRPr="003970B7">
        <w:rPr>
          <w:sz w:val="22"/>
          <w:szCs w:val="22"/>
        </w:rPr>
        <w:t xml:space="preserve">shall be considered a domestic property and casualty insurer for purposes of the Maine Risk-Based Capital Standards Act, 24 A M.R.S.A. Chapter 79 (§§ 6451 </w:t>
      </w:r>
      <w:r w:rsidR="00481BDA" w:rsidRPr="003970B7">
        <w:rPr>
          <w:i/>
          <w:sz w:val="22"/>
          <w:szCs w:val="22"/>
        </w:rPr>
        <w:t>et seq.</w:t>
      </w:r>
      <w:r w:rsidR="00481BDA" w:rsidRPr="003970B7">
        <w:rPr>
          <w:sz w:val="22"/>
          <w:szCs w:val="22"/>
        </w:rPr>
        <w:t xml:space="preserve">), as modified by </w:t>
      </w:r>
      <w:r w:rsidR="00777E31" w:rsidRPr="003970B7">
        <w:rPr>
          <w:sz w:val="22"/>
          <w:szCs w:val="22"/>
        </w:rPr>
        <w:t xml:space="preserve">the provisions of </w:t>
      </w:r>
      <w:r w:rsidR="00481BDA" w:rsidRPr="003970B7">
        <w:rPr>
          <w:sz w:val="22"/>
          <w:szCs w:val="22"/>
        </w:rPr>
        <w:t>this Paragraph</w:t>
      </w:r>
      <w:r w:rsidR="00777E31" w:rsidRPr="003970B7">
        <w:rPr>
          <w:sz w:val="22"/>
          <w:szCs w:val="22"/>
        </w:rPr>
        <w:t>.</w:t>
      </w:r>
    </w:p>
    <w:p w14:paraId="19F4FB20"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6652C840" w14:textId="77777777" w:rsidR="000F0B93" w:rsidRDefault="00777E31" w:rsidP="008C152B">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1</w:t>
      </w:r>
      <w:r w:rsidRPr="003970B7">
        <w:rPr>
          <w:sz w:val="22"/>
          <w:szCs w:val="22"/>
        </w:rPr>
        <w:t>)</w:t>
      </w:r>
      <w:r w:rsidRPr="003970B7">
        <w:rPr>
          <w:sz w:val="22"/>
          <w:szCs w:val="22"/>
        </w:rPr>
        <w:tab/>
        <w:t>For purposes of provisions requiring disclosure of information to regulators in other states, a captive RRG is considered “authorized” in any state where it is registered under that state’s Risk Retention Act or substantially similar law.</w:t>
      </w:r>
    </w:p>
    <w:p w14:paraId="10D91FFC" w14:textId="77777777" w:rsidR="000F0B93" w:rsidRDefault="000F0B93" w:rsidP="008C152B">
      <w:pPr>
        <w:tabs>
          <w:tab w:val="left" w:pos="720"/>
          <w:tab w:val="left" w:pos="1440"/>
          <w:tab w:val="left" w:pos="2160"/>
          <w:tab w:val="left" w:pos="2880"/>
          <w:tab w:val="left" w:pos="3600"/>
          <w:tab w:val="left" w:pos="4320"/>
        </w:tabs>
        <w:spacing w:after="0"/>
        <w:ind w:left="2880" w:hanging="720"/>
        <w:jc w:val="left"/>
        <w:rPr>
          <w:sz w:val="22"/>
          <w:szCs w:val="22"/>
        </w:rPr>
      </w:pPr>
    </w:p>
    <w:p w14:paraId="74ACCD20" w14:textId="77777777" w:rsidR="000F0B93" w:rsidRDefault="00777E31" w:rsidP="008C152B">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2</w:t>
      </w:r>
      <w:r w:rsidRPr="003970B7">
        <w:rPr>
          <w:sz w:val="22"/>
          <w:szCs w:val="22"/>
        </w:rPr>
        <w:t>)</w:t>
      </w:r>
      <w:r w:rsidRPr="003970B7">
        <w:rPr>
          <w:sz w:val="22"/>
          <w:szCs w:val="22"/>
        </w:rPr>
        <w:tab/>
        <w:t>A captive RRG shall not be required to disclose risk-based capital information in any state that does not provide effective confidentiality protections for such information.</w:t>
      </w:r>
    </w:p>
    <w:p w14:paraId="244648E0" w14:textId="77777777" w:rsidR="000F0B93" w:rsidRDefault="000F0B93" w:rsidP="008C152B">
      <w:pPr>
        <w:tabs>
          <w:tab w:val="left" w:pos="720"/>
          <w:tab w:val="left" w:pos="1440"/>
          <w:tab w:val="left" w:pos="2160"/>
          <w:tab w:val="left" w:pos="2880"/>
          <w:tab w:val="left" w:pos="3600"/>
          <w:tab w:val="left" w:pos="4320"/>
        </w:tabs>
        <w:spacing w:after="0"/>
        <w:ind w:left="2880" w:hanging="720"/>
        <w:jc w:val="left"/>
        <w:rPr>
          <w:sz w:val="22"/>
          <w:szCs w:val="22"/>
        </w:rPr>
      </w:pPr>
    </w:p>
    <w:p w14:paraId="376683C8" w14:textId="77777777" w:rsidR="000F0B93" w:rsidRDefault="00777E31" w:rsidP="008C152B">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3</w:t>
      </w:r>
      <w:r w:rsidRPr="003970B7">
        <w:rPr>
          <w:sz w:val="22"/>
          <w:szCs w:val="22"/>
        </w:rPr>
        <w:t>)</w:t>
      </w:r>
      <w:r w:rsidRPr="003970B7">
        <w:rPr>
          <w:sz w:val="22"/>
          <w:szCs w:val="22"/>
        </w:rPr>
        <w:tab/>
        <w:t xml:space="preserve">The Superintendent may </w:t>
      </w:r>
      <w:r w:rsidR="00C4443C" w:rsidRPr="003970B7">
        <w:rPr>
          <w:sz w:val="22"/>
          <w:szCs w:val="22"/>
        </w:rPr>
        <w:t xml:space="preserve">grant an exemption that </w:t>
      </w:r>
      <w:r w:rsidRPr="003970B7">
        <w:rPr>
          <w:sz w:val="22"/>
          <w:szCs w:val="22"/>
        </w:rPr>
        <w:t>adjust</w:t>
      </w:r>
      <w:r w:rsidR="00C4443C" w:rsidRPr="003970B7">
        <w:rPr>
          <w:sz w:val="22"/>
          <w:szCs w:val="22"/>
        </w:rPr>
        <w:t>s</w:t>
      </w:r>
      <w:r w:rsidRPr="003970B7">
        <w:rPr>
          <w:sz w:val="22"/>
          <w:szCs w:val="22"/>
        </w:rPr>
        <w:t xml:space="preserve"> the action level thresholds or modif</w:t>
      </w:r>
      <w:r w:rsidR="00C4443C" w:rsidRPr="003970B7">
        <w:rPr>
          <w:sz w:val="22"/>
          <w:szCs w:val="22"/>
        </w:rPr>
        <w:t>ies</w:t>
      </w:r>
      <w:r w:rsidRPr="003970B7">
        <w:rPr>
          <w:sz w:val="22"/>
          <w:szCs w:val="22"/>
        </w:rPr>
        <w:t xml:space="preserve"> the corrective action requirements if the captive RRG demonstrates to the satisfaction of the Superintendent </w:t>
      </w:r>
      <w:r w:rsidR="00C4443C" w:rsidRPr="003970B7">
        <w:rPr>
          <w:sz w:val="22"/>
          <w:szCs w:val="22"/>
        </w:rPr>
        <w:t>that:</w:t>
      </w:r>
    </w:p>
    <w:p w14:paraId="72DA514A"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3C6D8895" w14:textId="77777777" w:rsidR="000F0B93" w:rsidRDefault="00C4443C" w:rsidP="008C152B">
      <w:pPr>
        <w:tabs>
          <w:tab w:val="left" w:pos="720"/>
          <w:tab w:val="left" w:pos="1440"/>
          <w:tab w:val="left" w:pos="2160"/>
          <w:tab w:val="left" w:pos="2880"/>
          <w:tab w:val="left" w:pos="3600"/>
          <w:tab w:val="left" w:pos="4320"/>
        </w:tabs>
        <w:spacing w:after="0"/>
        <w:ind w:left="3600" w:hanging="720"/>
        <w:jc w:val="left"/>
        <w:rPr>
          <w:sz w:val="22"/>
          <w:szCs w:val="22"/>
        </w:rPr>
      </w:pPr>
      <w:r w:rsidRPr="003970B7">
        <w:rPr>
          <w:sz w:val="22"/>
          <w:szCs w:val="22"/>
        </w:rPr>
        <w:t>(</w:t>
      </w:r>
      <w:r w:rsidR="0090675C" w:rsidRPr="003970B7">
        <w:rPr>
          <w:sz w:val="22"/>
          <w:szCs w:val="22"/>
        </w:rPr>
        <w:t>a</w:t>
      </w:r>
      <w:r w:rsidRPr="003970B7">
        <w:rPr>
          <w:sz w:val="22"/>
          <w:szCs w:val="22"/>
        </w:rPr>
        <w:t>)</w:t>
      </w:r>
      <w:r w:rsidRPr="003970B7">
        <w:rPr>
          <w:sz w:val="22"/>
          <w:szCs w:val="22"/>
        </w:rPr>
        <w:tab/>
        <w:t>All continuing members of the captive RRG have given their informed consent to the exemption, and effective measures have been taken to provide adequate protection to all departing members for their outstanding exposures</w:t>
      </w:r>
      <w:r w:rsidR="00FE5190" w:rsidRPr="003970B7">
        <w:rPr>
          <w:sz w:val="22"/>
          <w:szCs w:val="22"/>
        </w:rPr>
        <w:t>, including appropriate prioritization of claims payment obligations</w:t>
      </w:r>
      <w:r w:rsidR="001B471B" w:rsidRPr="003970B7">
        <w:rPr>
          <w:sz w:val="22"/>
          <w:szCs w:val="22"/>
        </w:rPr>
        <w:t>;</w:t>
      </w:r>
    </w:p>
    <w:p w14:paraId="511D89FB" w14:textId="77777777" w:rsidR="000F0B93" w:rsidRDefault="000F0B93" w:rsidP="008C152B">
      <w:pPr>
        <w:tabs>
          <w:tab w:val="left" w:pos="720"/>
          <w:tab w:val="left" w:pos="1440"/>
          <w:tab w:val="left" w:pos="2160"/>
          <w:tab w:val="left" w:pos="2880"/>
          <w:tab w:val="left" w:pos="3600"/>
          <w:tab w:val="left" w:pos="4320"/>
        </w:tabs>
        <w:spacing w:after="0"/>
        <w:ind w:left="3600" w:hanging="720"/>
        <w:jc w:val="left"/>
        <w:rPr>
          <w:sz w:val="22"/>
          <w:szCs w:val="22"/>
        </w:rPr>
      </w:pPr>
    </w:p>
    <w:p w14:paraId="75433174" w14:textId="77777777" w:rsidR="000F0B93" w:rsidRDefault="00C4443C" w:rsidP="008C152B">
      <w:pPr>
        <w:tabs>
          <w:tab w:val="left" w:pos="720"/>
          <w:tab w:val="left" w:pos="1440"/>
          <w:tab w:val="left" w:pos="2160"/>
          <w:tab w:val="left" w:pos="2880"/>
          <w:tab w:val="left" w:pos="3600"/>
          <w:tab w:val="left" w:pos="4320"/>
        </w:tabs>
        <w:spacing w:after="0"/>
        <w:ind w:left="3600" w:hanging="720"/>
        <w:jc w:val="left"/>
        <w:rPr>
          <w:sz w:val="22"/>
          <w:szCs w:val="22"/>
        </w:rPr>
      </w:pPr>
      <w:r w:rsidRPr="003970B7">
        <w:rPr>
          <w:sz w:val="22"/>
          <w:szCs w:val="22"/>
        </w:rPr>
        <w:t>(</w:t>
      </w:r>
      <w:r w:rsidR="0090675C" w:rsidRPr="003970B7">
        <w:rPr>
          <w:sz w:val="22"/>
          <w:szCs w:val="22"/>
        </w:rPr>
        <w:t>b</w:t>
      </w:r>
      <w:r w:rsidRPr="003970B7">
        <w:rPr>
          <w:sz w:val="22"/>
          <w:szCs w:val="22"/>
        </w:rPr>
        <w:t>)</w:t>
      </w:r>
      <w:r w:rsidRPr="003970B7">
        <w:rPr>
          <w:sz w:val="22"/>
          <w:szCs w:val="22"/>
        </w:rPr>
        <w:tab/>
        <w:t xml:space="preserve">Effective measures are </w:t>
      </w:r>
      <w:r w:rsidR="001B471B" w:rsidRPr="003970B7">
        <w:rPr>
          <w:sz w:val="22"/>
          <w:szCs w:val="22"/>
        </w:rPr>
        <w:t xml:space="preserve">in place for monitoring the ongoing performance of the captive RRG and promptly responding to adverse events; </w:t>
      </w:r>
      <w:r w:rsidR="00FE5190" w:rsidRPr="003970B7">
        <w:rPr>
          <w:sz w:val="22"/>
          <w:szCs w:val="22"/>
        </w:rPr>
        <w:t>and</w:t>
      </w:r>
    </w:p>
    <w:p w14:paraId="2DCD3617" w14:textId="77777777" w:rsidR="000F0B93" w:rsidRDefault="000F0B93" w:rsidP="008C152B">
      <w:pPr>
        <w:tabs>
          <w:tab w:val="left" w:pos="720"/>
          <w:tab w:val="left" w:pos="1440"/>
          <w:tab w:val="left" w:pos="2160"/>
          <w:tab w:val="left" w:pos="2880"/>
          <w:tab w:val="left" w:pos="3600"/>
          <w:tab w:val="left" w:pos="4320"/>
        </w:tabs>
        <w:spacing w:after="0"/>
        <w:ind w:left="3600" w:hanging="720"/>
        <w:jc w:val="left"/>
        <w:rPr>
          <w:sz w:val="22"/>
          <w:szCs w:val="22"/>
        </w:rPr>
      </w:pPr>
    </w:p>
    <w:p w14:paraId="34A0C914" w14:textId="77777777" w:rsidR="000F0B93" w:rsidRDefault="00FE5190" w:rsidP="008C152B">
      <w:pPr>
        <w:tabs>
          <w:tab w:val="left" w:pos="720"/>
          <w:tab w:val="left" w:pos="1440"/>
          <w:tab w:val="left" w:pos="2160"/>
          <w:tab w:val="left" w:pos="2880"/>
          <w:tab w:val="left" w:pos="3600"/>
          <w:tab w:val="left" w:pos="4320"/>
        </w:tabs>
        <w:spacing w:after="0"/>
        <w:ind w:left="3600" w:hanging="720"/>
        <w:jc w:val="left"/>
        <w:rPr>
          <w:sz w:val="22"/>
          <w:szCs w:val="22"/>
        </w:rPr>
      </w:pPr>
      <w:r w:rsidRPr="003970B7">
        <w:rPr>
          <w:sz w:val="22"/>
          <w:szCs w:val="22"/>
        </w:rPr>
        <w:t>(</w:t>
      </w:r>
      <w:r w:rsidR="0090675C" w:rsidRPr="003970B7">
        <w:rPr>
          <w:sz w:val="22"/>
          <w:szCs w:val="22"/>
        </w:rPr>
        <w:t>c</w:t>
      </w:r>
      <w:r w:rsidRPr="003970B7">
        <w:rPr>
          <w:sz w:val="22"/>
          <w:szCs w:val="22"/>
        </w:rPr>
        <w:t>)</w:t>
      </w:r>
      <w:r w:rsidRPr="003970B7">
        <w:rPr>
          <w:sz w:val="22"/>
          <w:szCs w:val="22"/>
        </w:rPr>
        <w:tab/>
        <w:t xml:space="preserve">All continuing members of the RRG are financially strong and able to withstand the </w:t>
      </w:r>
      <w:r w:rsidR="00AA706D" w:rsidRPr="003970B7">
        <w:rPr>
          <w:sz w:val="22"/>
          <w:szCs w:val="22"/>
        </w:rPr>
        <w:t xml:space="preserve">risks posed by the exemption, giving due consideration to any financial guaranty </w:t>
      </w:r>
      <w:r w:rsidR="00736874" w:rsidRPr="003970B7">
        <w:rPr>
          <w:sz w:val="22"/>
          <w:szCs w:val="22"/>
        </w:rPr>
        <w:t xml:space="preserve">given by a financially strong </w:t>
      </w:r>
      <w:r w:rsidR="00DA179B" w:rsidRPr="003970B7">
        <w:rPr>
          <w:sz w:val="22"/>
          <w:szCs w:val="22"/>
        </w:rPr>
        <w:t xml:space="preserve">sponsoring </w:t>
      </w:r>
      <w:r w:rsidR="00736874" w:rsidRPr="003970B7">
        <w:rPr>
          <w:sz w:val="22"/>
          <w:szCs w:val="22"/>
        </w:rPr>
        <w:t>o</w:t>
      </w:r>
      <w:r w:rsidR="00DA179B" w:rsidRPr="003970B7">
        <w:rPr>
          <w:sz w:val="22"/>
          <w:szCs w:val="22"/>
        </w:rPr>
        <w:t>r</w:t>
      </w:r>
      <w:r w:rsidR="00736874" w:rsidRPr="003970B7">
        <w:rPr>
          <w:sz w:val="22"/>
          <w:szCs w:val="22"/>
        </w:rPr>
        <w:t>ga</w:t>
      </w:r>
      <w:r w:rsidR="00DA179B" w:rsidRPr="003970B7">
        <w:rPr>
          <w:sz w:val="22"/>
          <w:szCs w:val="22"/>
        </w:rPr>
        <w:t>niza</w:t>
      </w:r>
      <w:r w:rsidR="00736874" w:rsidRPr="003970B7">
        <w:rPr>
          <w:sz w:val="22"/>
          <w:szCs w:val="22"/>
        </w:rPr>
        <w:t>tion</w:t>
      </w:r>
      <w:r w:rsidR="00736874" w:rsidRPr="003970B7">
        <w:rPr>
          <w:b/>
          <w:sz w:val="22"/>
          <w:szCs w:val="22"/>
        </w:rPr>
        <w:t xml:space="preserve"> </w:t>
      </w:r>
      <w:r w:rsidR="00736874" w:rsidRPr="003970B7">
        <w:rPr>
          <w:sz w:val="22"/>
          <w:szCs w:val="22"/>
        </w:rPr>
        <w:t>or other financially strong guarantor.</w:t>
      </w:r>
      <w:r w:rsidR="003970B7">
        <w:rPr>
          <w:sz w:val="22"/>
          <w:szCs w:val="22"/>
        </w:rPr>
        <w:t xml:space="preserve"> </w:t>
      </w:r>
      <w:r w:rsidR="00736874" w:rsidRPr="003970B7">
        <w:rPr>
          <w:sz w:val="22"/>
          <w:szCs w:val="22"/>
        </w:rPr>
        <w:t>There is a rebuttable presumption that a member or guarantor</w:t>
      </w:r>
      <w:r w:rsidR="008A24E6" w:rsidRPr="003970B7">
        <w:rPr>
          <w:sz w:val="22"/>
          <w:szCs w:val="22"/>
        </w:rPr>
        <w:t xml:space="preserve"> that has submitted at least three years of historical audited financial statements</w:t>
      </w:r>
      <w:r w:rsidR="00736874" w:rsidRPr="003970B7">
        <w:rPr>
          <w:sz w:val="22"/>
          <w:szCs w:val="22"/>
        </w:rPr>
        <w:t xml:space="preserve"> is considered financially strong if </w:t>
      </w:r>
      <w:r w:rsidR="008A24E6" w:rsidRPr="003970B7">
        <w:rPr>
          <w:sz w:val="22"/>
          <w:szCs w:val="22"/>
        </w:rPr>
        <w:t>it has an investment-grade rating from a nationally recognized statistical rating organization, or tangible net worth equal to the lesser of $100 million or ten times the captive RRG’s largest net retained per-occurrence limit.</w:t>
      </w:r>
    </w:p>
    <w:p w14:paraId="174ECB00"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44CE8475" w14:textId="77777777"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B</w:t>
      </w:r>
      <w:r w:rsidR="002E40AE">
        <w:rPr>
          <w:sz w:val="22"/>
          <w:szCs w:val="22"/>
        </w:rPr>
        <w:t>.</w:t>
      </w:r>
      <w:r w:rsidR="00BD23C0" w:rsidRPr="003970B7">
        <w:rPr>
          <w:sz w:val="22"/>
          <w:szCs w:val="22"/>
        </w:rPr>
        <w:tab/>
      </w:r>
      <w:r w:rsidR="00D62B84" w:rsidRPr="003970B7">
        <w:rPr>
          <w:sz w:val="22"/>
          <w:szCs w:val="22"/>
        </w:rPr>
        <w:t xml:space="preserve">A captive RRG shall </w:t>
      </w:r>
      <w:r w:rsidR="002B7C58" w:rsidRPr="003970B7">
        <w:rPr>
          <w:sz w:val="22"/>
          <w:szCs w:val="22"/>
        </w:rPr>
        <w:t>prepare</w:t>
      </w:r>
      <w:r w:rsidR="00D62B84" w:rsidRPr="003970B7">
        <w:rPr>
          <w:sz w:val="22"/>
          <w:szCs w:val="22"/>
        </w:rPr>
        <w:t xml:space="preserve"> annual financial statements </w:t>
      </w:r>
      <w:r w:rsidR="002B7C58" w:rsidRPr="003970B7">
        <w:rPr>
          <w:sz w:val="22"/>
          <w:szCs w:val="22"/>
        </w:rPr>
        <w:t xml:space="preserve">and quarterly reports of financial condition in the form prescribed by the National Association of Insurance Commissioners (NAIC) and in accordance with the applicable NAIC reporting instructions and the NAIC </w:t>
      </w:r>
      <w:r w:rsidR="002B7C58" w:rsidRPr="003970B7">
        <w:rPr>
          <w:i/>
          <w:sz w:val="22"/>
          <w:szCs w:val="22"/>
        </w:rPr>
        <w:t>Accounting Practices and Procedures Manual</w:t>
      </w:r>
      <w:r w:rsidR="002B7C58" w:rsidRPr="003970B7">
        <w:rPr>
          <w:sz w:val="22"/>
          <w:szCs w:val="22"/>
        </w:rPr>
        <w:t>.</w:t>
      </w:r>
      <w:r w:rsidR="003970B7">
        <w:rPr>
          <w:sz w:val="22"/>
          <w:szCs w:val="22"/>
        </w:rPr>
        <w:t xml:space="preserve"> </w:t>
      </w:r>
      <w:r w:rsidR="003C7A99" w:rsidRPr="003970B7">
        <w:rPr>
          <w:sz w:val="22"/>
          <w:szCs w:val="22"/>
        </w:rPr>
        <w:t>They shall be filed with the Superintendent and filed electronically with the NAIC in compliance with 24-A M.R.S.A. §</w:t>
      </w:r>
      <w:r w:rsidR="002E40AE" w:rsidRPr="003970B7">
        <w:rPr>
          <w:sz w:val="22"/>
          <w:szCs w:val="22"/>
        </w:rPr>
        <w:t>§</w:t>
      </w:r>
      <w:r w:rsidR="003C7A99" w:rsidRPr="003970B7">
        <w:rPr>
          <w:sz w:val="22"/>
          <w:szCs w:val="22"/>
        </w:rPr>
        <w:t> 423 and 423-A.</w:t>
      </w:r>
    </w:p>
    <w:p w14:paraId="41BC64F4" w14:textId="77777777" w:rsidR="000F0B93" w:rsidRDefault="000F0B93" w:rsidP="008C152B">
      <w:pPr>
        <w:tabs>
          <w:tab w:val="left" w:pos="720"/>
          <w:tab w:val="left" w:pos="1440"/>
          <w:tab w:val="left" w:pos="2160"/>
          <w:tab w:val="left" w:pos="2880"/>
          <w:tab w:val="left" w:pos="3600"/>
          <w:tab w:val="left" w:pos="4320"/>
        </w:tabs>
        <w:spacing w:after="0"/>
        <w:ind w:left="2160" w:hanging="720"/>
        <w:jc w:val="left"/>
        <w:rPr>
          <w:sz w:val="22"/>
          <w:szCs w:val="22"/>
        </w:rPr>
      </w:pPr>
    </w:p>
    <w:p w14:paraId="7379C66B" w14:textId="77777777"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C</w:t>
      </w:r>
      <w:r w:rsidR="002E40AE">
        <w:rPr>
          <w:sz w:val="22"/>
          <w:szCs w:val="22"/>
        </w:rPr>
        <w:t>.</w:t>
      </w:r>
      <w:r w:rsidR="003C7A99" w:rsidRPr="003970B7">
        <w:rPr>
          <w:sz w:val="22"/>
          <w:szCs w:val="22"/>
        </w:rPr>
        <w:tab/>
        <w:t>A captive RRG shall file reports of any material transactions</w:t>
      </w:r>
      <w:r w:rsidR="002E40AE">
        <w:rPr>
          <w:sz w:val="22"/>
          <w:szCs w:val="22"/>
        </w:rPr>
        <w:t xml:space="preserve"> as provided in 24</w:t>
      </w:r>
      <w:r w:rsidR="002E40AE">
        <w:rPr>
          <w:sz w:val="22"/>
          <w:szCs w:val="22"/>
        </w:rPr>
        <w:noBreakHyphen/>
        <w:t>A M.R.S.A. §</w:t>
      </w:r>
      <w:r w:rsidR="003C7A99" w:rsidRPr="003970B7">
        <w:rPr>
          <w:sz w:val="22"/>
          <w:szCs w:val="22"/>
        </w:rPr>
        <w:t>423-C, and such additional financial reports as the Superintendent may requ</w:t>
      </w:r>
      <w:r w:rsidR="002E40AE">
        <w:rPr>
          <w:sz w:val="22"/>
          <w:szCs w:val="22"/>
        </w:rPr>
        <w:t>ire pursuant to 24-A M.R.S.A. §</w:t>
      </w:r>
      <w:r w:rsidR="003C7A99" w:rsidRPr="003970B7">
        <w:rPr>
          <w:sz w:val="22"/>
          <w:szCs w:val="22"/>
        </w:rPr>
        <w:t>6707(4).</w:t>
      </w:r>
    </w:p>
    <w:p w14:paraId="21BDF8A6" w14:textId="77777777" w:rsidR="000F0B93" w:rsidRDefault="000F0B93" w:rsidP="008C152B">
      <w:pPr>
        <w:tabs>
          <w:tab w:val="left" w:pos="720"/>
          <w:tab w:val="left" w:pos="1440"/>
          <w:tab w:val="left" w:pos="2160"/>
          <w:tab w:val="left" w:pos="2880"/>
          <w:tab w:val="left" w:pos="3600"/>
          <w:tab w:val="left" w:pos="4320"/>
        </w:tabs>
        <w:spacing w:after="0"/>
        <w:ind w:left="2160" w:hanging="720"/>
        <w:jc w:val="left"/>
        <w:rPr>
          <w:sz w:val="22"/>
          <w:szCs w:val="22"/>
        </w:rPr>
      </w:pPr>
    </w:p>
    <w:p w14:paraId="0FF8C2DD" w14:textId="77777777"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D</w:t>
      </w:r>
      <w:r w:rsidR="002E40AE">
        <w:rPr>
          <w:sz w:val="22"/>
          <w:szCs w:val="22"/>
        </w:rPr>
        <w:t>.</w:t>
      </w:r>
      <w:r w:rsidR="00925A52" w:rsidRPr="003970B7">
        <w:rPr>
          <w:sz w:val="22"/>
          <w:szCs w:val="22"/>
        </w:rPr>
        <w:tab/>
        <w:t>A captive RRG shall be considered a domestic insurer for purposes of 24</w:t>
      </w:r>
      <w:r w:rsidR="00925A52" w:rsidRPr="003970B7">
        <w:rPr>
          <w:sz w:val="22"/>
          <w:szCs w:val="22"/>
        </w:rPr>
        <w:noBreakHyphen/>
        <w:t xml:space="preserve">A M.R.S.A. </w:t>
      </w:r>
      <w:r w:rsidR="002E40AE">
        <w:rPr>
          <w:sz w:val="22"/>
          <w:szCs w:val="22"/>
        </w:rPr>
        <w:t>§</w:t>
      </w:r>
      <w:r w:rsidR="00925A52" w:rsidRPr="003970B7">
        <w:rPr>
          <w:sz w:val="22"/>
          <w:szCs w:val="22"/>
        </w:rPr>
        <w:t xml:space="preserve">221-A and the </w:t>
      </w:r>
      <w:r w:rsidR="002E40AE">
        <w:rPr>
          <w:sz w:val="22"/>
          <w:szCs w:val="22"/>
        </w:rPr>
        <w:t>“</w:t>
      </w:r>
      <w:r w:rsidR="00925A52" w:rsidRPr="003970B7">
        <w:rPr>
          <w:sz w:val="22"/>
          <w:szCs w:val="22"/>
        </w:rPr>
        <w:t>Audited Financial Report Rule</w:t>
      </w:r>
      <w:r w:rsidR="002E40AE">
        <w:rPr>
          <w:sz w:val="22"/>
          <w:szCs w:val="22"/>
        </w:rPr>
        <w:t>”</w:t>
      </w:r>
      <w:r w:rsidR="00925A52" w:rsidRPr="003970B7">
        <w:rPr>
          <w:sz w:val="22"/>
          <w:szCs w:val="22"/>
        </w:rPr>
        <w:t xml:space="preserve">, </w:t>
      </w:r>
      <w:r w:rsidR="00670F9C" w:rsidRPr="003970B7">
        <w:rPr>
          <w:sz w:val="22"/>
          <w:szCs w:val="22"/>
        </w:rPr>
        <w:t xml:space="preserve">Maine </w:t>
      </w:r>
      <w:r w:rsidR="00925A52" w:rsidRPr="003970B7">
        <w:rPr>
          <w:sz w:val="22"/>
          <w:szCs w:val="22"/>
        </w:rPr>
        <w:t>Bureau of Insurance Rule 235.</w:t>
      </w:r>
      <w:r w:rsidR="003970B7">
        <w:rPr>
          <w:sz w:val="22"/>
          <w:szCs w:val="22"/>
        </w:rPr>
        <w:t xml:space="preserve"> </w:t>
      </w:r>
      <w:r w:rsidR="00925A52" w:rsidRPr="003970B7">
        <w:rPr>
          <w:sz w:val="22"/>
          <w:szCs w:val="22"/>
        </w:rPr>
        <w:t xml:space="preserve">The audited financial statement required by Rule 235 shall be accepted in lieu of the GAAP audit that would otherwise be required by </w:t>
      </w:r>
      <w:r w:rsidR="00624171" w:rsidRPr="003970B7">
        <w:rPr>
          <w:sz w:val="22"/>
          <w:szCs w:val="22"/>
        </w:rPr>
        <w:t>24</w:t>
      </w:r>
      <w:r w:rsidR="00624171" w:rsidRPr="003970B7">
        <w:rPr>
          <w:sz w:val="22"/>
          <w:szCs w:val="22"/>
        </w:rPr>
        <w:noBreakHyphen/>
      </w:r>
      <w:r w:rsidR="002E40AE">
        <w:rPr>
          <w:sz w:val="22"/>
          <w:szCs w:val="22"/>
        </w:rPr>
        <w:t>A M.R.S.A. §</w:t>
      </w:r>
      <w:r w:rsidR="00925A52" w:rsidRPr="003970B7">
        <w:rPr>
          <w:sz w:val="22"/>
          <w:szCs w:val="22"/>
        </w:rPr>
        <w:t>6707(1).</w:t>
      </w:r>
      <w:r w:rsidR="003970B7">
        <w:rPr>
          <w:sz w:val="22"/>
          <w:szCs w:val="22"/>
        </w:rPr>
        <w:t xml:space="preserve"> </w:t>
      </w:r>
      <w:r w:rsidR="00500DBE" w:rsidRPr="003970B7">
        <w:rPr>
          <w:sz w:val="22"/>
          <w:szCs w:val="22"/>
        </w:rPr>
        <w:t xml:space="preserve">A captive RRG </w:t>
      </w:r>
      <w:r w:rsidR="00F66D13" w:rsidRPr="003970B7">
        <w:rPr>
          <w:sz w:val="22"/>
          <w:szCs w:val="22"/>
        </w:rPr>
        <w:t>shall</w:t>
      </w:r>
      <w:r w:rsidR="00500DBE" w:rsidRPr="003970B7">
        <w:rPr>
          <w:sz w:val="22"/>
          <w:szCs w:val="22"/>
        </w:rPr>
        <w:t xml:space="preserve"> not </w:t>
      </w:r>
      <w:r w:rsidR="00F66D13" w:rsidRPr="003970B7">
        <w:rPr>
          <w:sz w:val="22"/>
          <w:szCs w:val="22"/>
        </w:rPr>
        <w:t xml:space="preserve">be </w:t>
      </w:r>
      <w:r w:rsidR="00500DBE" w:rsidRPr="003970B7">
        <w:rPr>
          <w:sz w:val="22"/>
          <w:szCs w:val="22"/>
        </w:rPr>
        <w:t xml:space="preserve">eligible for the small insurer </w:t>
      </w:r>
      <w:r w:rsidR="002E40AE">
        <w:rPr>
          <w:sz w:val="22"/>
          <w:szCs w:val="22"/>
        </w:rPr>
        <w:t>exemption under 24-A M.R.S.A. §</w:t>
      </w:r>
      <w:r w:rsidR="00500DBE" w:rsidRPr="003970B7">
        <w:rPr>
          <w:sz w:val="22"/>
          <w:szCs w:val="22"/>
        </w:rPr>
        <w:t>221-A(7) except with the affirmative permission of the Superintendent.</w:t>
      </w:r>
    </w:p>
    <w:p w14:paraId="5558417F" w14:textId="77777777" w:rsidR="000F0B93" w:rsidRDefault="000F0B93" w:rsidP="008C152B">
      <w:pPr>
        <w:tabs>
          <w:tab w:val="left" w:pos="720"/>
          <w:tab w:val="left" w:pos="1440"/>
          <w:tab w:val="left" w:pos="2160"/>
          <w:tab w:val="left" w:pos="2880"/>
          <w:tab w:val="left" w:pos="3600"/>
          <w:tab w:val="left" w:pos="4320"/>
        </w:tabs>
        <w:spacing w:after="0"/>
        <w:ind w:left="2160" w:hanging="720"/>
        <w:jc w:val="left"/>
        <w:rPr>
          <w:sz w:val="22"/>
          <w:szCs w:val="22"/>
        </w:rPr>
      </w:pPr>
    </w:p>
    <w:p w14:paraId="35D57B3B" w14:textId="77777777"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E</w:t>
      </w:r>
      <w:r w:rsidR="002E40AE">
        <w:rPr>
          <w:sz w:val="22"/>
          <w:szCs w:val="22"/>
        </w:rPr>
        <w:t>.</w:t>
      </w:r>
      <w:r w:rsidR="00624171" w:rsidRPr="003970B7">
        <w:rPr>
          <w:sz w:val="22"/>
          <w:szCs w:val="22"/>
        </w:rPr>
        <w:tab/>
        <w:t xml:space="preserve">A captive RRG shall be considered a domestic insurer for purposes of the Maine Property and Casualty Actuarial Opinion Act, 24-A M.R.S.A. Chapter 11, Subchapter 5 (§§ 991 </w:t>
      </w:r>
      <w:r w:rsidR="00624171" w:rsidRPr="003970B7">
        <w:rPr>
          <w:i/>
          <w:sz w:val="22"/>
          <w:szCs w:val="22"/>
        </w:rPr>
        <w:t>et seq.</w:t>
      </w:r>
      <w:r w:rsidR="00624171" w:rsidRPr="003970B7">
        <w:rPr>
          <w:sz w:val="22"/>
          <w:szCs w:val="22"/>
        </w:rPr>
        <w:t>)</w:t>
      </w:r>
    </w:p>
    <w:p w14:paraId="59E554F5" w14:textId="77777777" w:rsidR="000F0B93" w:rsidRDefault="000F0B93" w:rsidP="008C152B">
      <w:pPr>
        <w:tabs>
          <w:tab w:val="left" w:pos="720"/>
          <w:tab w:val="left" w:pos="1440"/>
          <w:tab w:val="left" w:pos="2160"/>
          <w:tab w:val="left" w:pos="2880"/>
          <w:tab w:val="left" w:pos="3600"/>
          <w:tab w:val="left" w:pos="4320"/>
        </w:tabs>
        <w:spacing w:after="0"/>
        <w:ind w:left="2160" w:hanging="720"/>
        <w:jc w:val="left"/>
        <w:rPr>
          <w:sz w:val="22"/>
          <w:szCs w:val="22"/>
        </w:rPr>
      </w:pPr>
    </w:p>
    <w:p w14:paraId="4DF922A1" w14:textId="77777777"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F</w:t>
      </w:r>
      <w:r w:rsidR="002E40AE">
        <w:rPr>
          <w:sz w:val="22"/>
          <w:szCs w:val="22"/>
        </w:rPr>
        <w:t>.</w:t>
      </w:r>
      <w:r w:rsidR="006A092B" w:rsidRPr="003970B7">
        <w:rPr>
          <w:sz w:val="22"/>
          <w:szCs w:val="22"/>
        </w:rPr>
        <w:tab/>
        <w:t>Notwithstanding 24-A M.R.S.A. § 6710, any alternative valuation or rating methodology proposed by an RRG that is licensed as an association captive insurance company shall be evaluated by the Superintendent in the same manner and under the same standards as any other request for a permitted accounting practice subject to this Rule.</w:t>
      </w:r>
    </w:p>
    <w:p w14:paraId="69B25C58"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7A8D7E59" w14:textId="77777777" w:rsidR="000F0B93" w:rsidRDefault="0090675C" w:rsidP="002E40AE">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3.</w:t>
      </w:r>
      <w:r w:rsidR="00794A92" w:rsidRPr="003970B7">
        <w:rPr>
          <w:i/>
          <w:sz w:val="22"/>
          <w:szCs w:val="22"/>
        </w:rPr>
        <w:tab/>
      </w:r>
      <w:r w:rsidR="00794A92" w:rsidRPr="002E40AE">
        <w:rPr>
          <w:b/>
          <w:sz w:val="22"/>
          <w:szCs w:val="22"/>
        </w:rPr>
        <w:t>Holding Company Systems</w:t>
      </w:r>
      <w:r w:rsidR="00794A92" w:rsidRPr="003970B7">
        <w:rPr>
          <w:i/>
          <w:sz w:val="22"/>
          <w:szCs w:val="22"/>
        </w:rPr>
        <w:t>.</w:t>
      </w:r>
      <w:r w:rsidR="003970B7">
        <w:rPr>
          <w:sz w:val="22"/>
          <w:szCs w:val="22"/>
        </w:rPr>
        <w:t xml:space="preserve"> </w:t>
      </w:r>
      <w:r w:rsidR="00794A92" w:rsidRPr="003970B7">
        <w:rPr>
          <w:sz w:val="22"/>
          <w:szCs w:val="22"/>
        </w:rPr>
        <w:t>A</w:t>
      </w:r>
      <w:r w:rsidR="00BD7166" w:rsidRPr="003970B7">
        <w:rPr>
          <w:sz w:val="22"/>
          <w:szCs w:val="22"/>
        </w:rPr>
        <w:t xml:space="preserve"> captive</w:t>
      </w:r>
      <w:r w:rsidR="00794A92" w:rsidRPr="003970B7">
        <w:rPr>
          <w:sz w:val="22"/>
          <w:szCs w:val="22"/>
        </w:rPr>
        <w:t xml:space="preserve"> RRG </w:t>
      </w:r>
      <w:r w:rsidR="00BD7166" w:rsidRPr="003970B7">
        <w:rPr>
          <w:sz w:val="22"/>
          <w:szCs w:val="22"/>
        </w:rPr>
        <w:t xml:space="preserve">shall be considered a domestic insurer for purposes of the </w:t>
      </w:r>
      <w:r w:rsidR="00BD7166" w:rsidRPr="009443E3">
        <w:rPr>
          <w:i/>
          <w:sz w:val="22"/>
          <w:szCs w:val="22"/>
        </w:rPr>
        <w:t>Maine Insurance Holding Comp</w:t>
      </w:r>
      <w:r w:rsidR="009443E3" w:rsidRPr="009443E3">
        <w:rPr>
          <w:i/>
          <w:sz w:val="22"/>
          <w:szCs w:val="22"/>
        </w:rPr>
        <w:t>any System Act</w:t>
      </w:r>
      <w:r w:rsidR="009443E3">
        <w:rPr>
          <w:sz w:val="22"/>
          <w:szCs w:val="22"/>
        </w:rPr>
        <w:t>, 24-A M.R.S.A. §</w:t>
      </w:r>
      <w:r w:rsidR="00BD7166" w:rsidRPr="003970B7">
        <w:rPr>
          <w:sz w:val="22"/>
          <w:szCs w:val="22"/>
        </w:rPr>
        <w:t>222</w:t>
      </w:r>
      <w:r w:rsidR="00670F9C" w:rsidRPr="003970B7">
        <w:rPr>
          <w:sz w:val="22"/>
          <w:szCs w:val="22"/>
        </w:rPr>
        <w:t xml:space="preserve">, and the </w:t>
      </w:r>
      <w:r w:rsidR="009443E3">
        <w:rPr>
          <w:sz w:val="22"/>
          <w:szCs w:val="22"/>
        </w:rPr>
        <w:t>“</w:t>
      </w:r>
      <w:r w:rsidR="00670F9C" w:rsidRPr="003970B7">
        <w:rPr>
          <w:sz w:val="22"/>
          <w:szCs w:val="22"/>
        </w:rPr>
        <w:t>Holding Company Rule</w:t>
      </w:r>
      <w:r w:rsidR="009443E3">
        <w:rPr>
          <w:sz w:val="22"/>
          <w:szCs w:val="22"/>
        </w:rPr>
        <w:t>”</w:t>
      </w:r>
      <w:r w:rsidR="00670F9C" w:rsidRPr="003970B7">
        <w:rPr>
          <w:sz w:val="22"/>
          <w:szCs w:val="22"/>
        </w:rPr>
        <w:t xml:space="preserve">, Maine Bureau of Insurance Rule 180, </w:t>
      </w:r>
      <w:r w:rsidR="00624171" w:rsidRPr="003970B7">
        <w:rPr>
          <w:sz w:val="22"/>
          <w:szCs w:val="22"/>
        </w:rPr>
        <w:t>except to the extent that the Superintendent modifies those requirements to address unique aspects of the organization and operations of RRGs</w:t>
      </w:r>
      <w:r w:rsidR="00BD7166" w:rsidRPr="003970B7">
        <w:rPr>
          <w:sz w:val="22"/>
          <w:szCs w:val="22"/>
        </w:rPr>
        <w:t>.</w:t>
      </w:r>
    </w:p>
    <w:p w14:paraId="21350921" w14:textId="77777777" w:rsidR="000F0B93" w:rsidRDefault="000F0B93" w:rsidP="002E40AE">
      <w:pPr>
        <w:tabs>
          <w:tab w:val="left" w:pos="720"/>
          <w:tab w:val="left" w:pos="1440"/>
          <w:tab w:val="left" w:pos="2160"/>
          <w:tab w:val="left" w:pos="2880"/>
          <w:tab w:val="left" w:pos="3600"/>
          <w:tab w:val="left" w:pos="4320"/>
        </w:tabs>
        <w:spacing w:after="0"/>
        <w:ind w:left="1440" w:hanging="720"/>
        <w:jc w:val="left"/>
        <w:rPr>
          <w:sz w:val="22"/>
          <w:szCs w:val="22"/>
        </w:rPr>
      </w:pPr>
    </w:p>
    <w:p w14:paraId="0AAC06F1" w14:textId="77777777" w:rsidR="000F0B93" w:rsidRDefault="0090675C" w:rsidP="002E40AE">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4.</w:t>
      </w:r>
      <w:r w:rsidR="00EE6676" w:rsidRPr="003970B7">
        <w:rPr>
          <w:i/>
          <w:sz w:val="22"/>
          <w:szCs w:val="22"/>
        </w:rPr>
        <w:tab/>
      </w:r>
      <w:r w:rsidR="00EE6676" w:rsidRPr="002E40AE">
        <w:rPr>
          <w:b/>
          <w:sz w:val="22"/>
          <w:szCs w:val="22"/>
        </w:rPr>
        <w:t>Reinsurance</w:t>
      </w:r>
      <w:r w:rsidR="00EE6676" w:rsidRPr="003970B7">
        <w:rPr>
          <w:i/>
          <w:sz w:val="22"/>
          <w:szCs w:val="22"/>
        </w:rPr>
        <w:t>.</w:t>
      </w:r>
      <w:r w:rsidR="003970B7">
        <w:rPr>
          <w:sz w:val="22"/>
          <w:szCs w:val="22"/>
        </w:rPr>
        <w:t xml:space="preserve"> </w:t>
      </w:r>
      <w:r w:rsidR="00CB14BA" w:rsidRPr="003970B7">
        <w:rPr>
          <w:sz w:val="22"/>
          <w:szCs w:val="22"/>
        </w:rPr>
        <w:t>Reinsurance ceded and assumed by a captive RRG is subject to the following requirements.</w:t>
      </w:r>
    </w:p>
    <w:p w14:paraId="0492F7C3"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1537ADC3" w14:textId="77777777" w:rsidR="000F0B93" w:rsidRDefault="0090675C" w:rsidP="002E40AE">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A</w:t>
      </w:r>
      <w:r w:rsidR="002E40AE">
        <w:rPr>
          <w:sz w:val="22"/>
          <w:szCs w:val="22"/>
        </w:rPr>
        <w:t>.</w:t>
      </w:r>
      <w:r w:rsidR="00A96FAE" w:rsidRPr="003970B7">
        <w:rPr>
          <w:sz w:val="22"/>
          <w:szCs w:val="22"/>
        </w:rPr>
        <w:tab/>
      </w:r>
      <w:r w:rsidR="00EE6676" w:rsidRPr="003970B7">
        <w:rPr>
          <w:sz w:val="22"/>
          <w:szCs w:val="22"/>
        </w:rPr>
        <w:t xml:space="preserve">A captive RRG shall be considered a domestic insurer for purposes of the </w:t>
      </w:r>
      <w:r w:rsidR="00EE6676" w:rsidRPr="002E40AE">
        <w:rPr>
          <w:i/>
          <w:sz w:val="22"/>
          <w:szCs w:val="22"/>
        </w:rPr>
        <w:t>Maine Credit for R</w:t>
      </w:r>
      <w:r w:rsidR="002E40AE" w:rsidRPr="002E40AE">
        <w:rPr>
          <w:i/>
          <w:sz w:val="22"/>
          <w:szCs w:val="22"/>
        </w:rPr>
        <w:t>einsurance Act</w:t>
      </w:r>
      <w:r w:rsidR="002E40AE">
        <w:rPr>
          <w:sz w:val="22"/>
          <w:szCs w:val="22"/>
        </w:rPr>
        <w:t>, 24-A M.R.S.A. §</w:t>
      </w:r>
      <w:r w:rsidR="00EE6676" w:rsidRPr="003970B7">
        <w:rPr>
          <w:sz w:val="22"/>
          <w:szCs w:val="22"/>
        </w:rPr>
        <w:t>731-B</w:t>
      </w:r>
      <w:r w:rsidR="00C507C9" w:rsidRPr="003970B7">
        <w:rPr>
          <w:sz w:val="22"/>
          <w:szCs w:val="22"/>
        </w:rPr>
        <w:t xml:space="preserve">, except that with the Superintendent’s approval and subject to such terms and conditions as the Superintendent may establish </w:t>
      </w:r>
      <w:r w:rsidR="00742A5B" w:rsidRPr="003970B7">
        <w:rPr>
          <w:sz w:val="22"/>
          <w:szCs w:val="22"/>
        </w:rPr>
        <w:t>for the protection of the RRG and its members, a </w:t>
      </w:r>
      <w:r w:rsidR="00C507C9" w:rsidRPr="003970B7">
        <w:rPr>
          <w:sz w:val="22"/>
          <w:szCs w:val="22"/>
        </w:rPr>
        <w:t xml:space="preserve">captive RRG may take credit for reinsurance ceded to another RRG </w:t>
      </w:r>
      <w:r w:rsidR="00A96FAE" w:rsidRPr="003970B7">
        <w:rPr>
          <w:sz w:val="22"/>
          <w:szCs w:val="22"/>
        </w:rPr>
        <w:t xml:space="preserve">in which the RRG or the members whose exposure is reinsured </w:t>
      </w:r>
      <w:r w:rsidR="00742A5B" w:rsidRPr="003970B7">
        <w:rPr>
          <w:sz w:val="22"/>
          <w:szCs w:val="22"/>
        </w:rPr>
        <w:t>are</w:t>
      </w:r>
      <w:r w:rsidR="00A96FAE" w:rsidRPr="003970B7">
        <w:rPr>
          <w:sz w:val="22"/>
          <w:szCs w:val="22"/>
        </w:rPr>
        <w:t xml:space="preserve"> eligible for membership.</w:t>
      </w:r>
    </w:p>
    <w:p w14:paraId="1411D4FB"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0B244B12" w14:textId="77777777" w:rsidR="000F0B93" w:rsidRDefault="0090675C" w:rsidP="00012DD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B</w:t>
      </w:r>
      <w:r w:rsidR="00012DD0">
        <w:rPr>
          <w:sz w:val="22"/>
          <w:szCs w:val="22"/>
        </w:rPr>
        <w:t>.</w:t>
      </w:r>
      <w:r w:rsidR="00A96FAE" w:rsidRPr="003970B7">
        <w:rPr>
          <w:sz w:val="22"/>
          <w:szCs w:val="22"/>
        </w:rPr>
        <w:tab/>
        <w:t>A captive RRG shall be considered a domestic insurer for purposes of the additional standards for ceded reinsurance set forth in 24-A M.R.S.A. §§ 731</w:t>
      </w:r>
      <w:r w:rsidR="00A96FAE" w:rsidRPr="003970B7">
        <w:rPr>
          <w:sz w:val="22"/>
          <w:szCs w:val="22"/>
        </w:rPr>
        <w:noBreakHyphen/>
        <w:t>C through 731</w:t>
      </w:r>
      <w:r w:rsidR="00A96FAE" w:rsidRPr="003970B7">
        <w:rPr>
          <w:sz w:val="22"/>
          <w:szCs w:val="22"/>
        </w:rPr>
        <w:noBreakHyphen/>
        <w:t>E.</w:t>
      </w:r>
    </w:p>
    <w:p w14:paraId="0A60B9A0" w14:textId="77777777" w:rsidR="000F0B93" w:rsidRDefault="000F0B93" w:rsidP="00012DD0">
      <w:pPr>
        <w:tabs>
          <w:tab w:val="left" w:pos="720"/>
          <w:tab w:val="left" w:pos="1440"/>
          <w:tab w:val="left" w:pos="2160"/>
          <w:tab w:val="left" w:pos="2880"/>
          <w:tab w:val="left" w:pos="3600"/>
          <w:tab w:val="left" w:pos="4320"/>
        </w:tabs>
        <w:spacing w:after="0"/>
        <w:ind w:left="2160" w:hanging="720"/>
        <w:jc w:val="left"/>
        <w:rPr>
          <w:sz w:val="22"/>
          <w:szCs w:val="22"/>
        </w:rPr>
      </w:pPr>
    </w:p>
    <w:p w14:paraId="3BBDD890" w14:textId="77777777" w:rsidR="000F0B93" w:rsidRDefault="0090675C" w:rsidP="00012DD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C</w:t>
      </w:r>
      <w:r w:rsidR="00012DD0">
        <w:rPr>
          <w:sz w:val="22"/>
          <w:szCs w:val="22"/>
        </w:rPr>
        <w:t>.</w:t>
      </w:r>
      <w:r w:rsidR="00A96FAE" w:rsidRPr="003970B7">
        <w:rPr>
          <w:sz w:val="22"/>
          <w:szCs w:val="22"/>
        </w:rPr>
        <w:tab/>
      </w:r>
      <w:r w:rsidR="00742A5B" w:rsidRPr="003970B7">
        <w:rPr>
          <w:sz w:val="22"/>
          <w:szCs w:val="22"/>
        </w:rPr>
        <w:t>A captive RRG may only assume reinsurance from another RRG if the other RRG or the members whose exposure is reinsured are eligible for membership in the captive RRG, and the Superintendent determines that the risks assumed are similar or related to those insured by the captive RRG and that the captive RRG can safely assume those risks.</w:t>
      </w:r>
    </w:p>
    <w:p w14:paraId="7D29D0F2"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4841BC70" w14:textId="77777777" w:rsidR="000F0B93" w:rsidRDefault="00AB18FD" w:rsidP="00012DD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5.</w:t>
      </w:r>
      <w:r w:rsidR="00794A92" w:rsidRPr="003970B7">
        <w:rPr>
          <w:i/>
          <w:sz w:val="22"/>
          <w:szCs w:val="22"/>
        </w:rPr>
        <w:tab/>
      </w:r>
      <w:r w:rsidR="00794A92" w:rsidRPr="00012DD0">
        <w:rPr>
          <w:b/>
          <w:sz w:val="22"/>
          <w:szCs w:val="22"/>
        </w:rPr>
        <w:t>Diversification of Risk</w:t>
      </w:r>
      <w:r w:rsidR="00794A92" w:rsidRPr="003970B7">
        <w:rPr>
          <w:i/>
          <w:sz w:val="22"/>
          <w:szCs w:val="22"/>
        </w:rPr>
        <w:t>.</w:t>
      </w:r>
      <w:r w:rsidR="003970B7">
        <w:rPr>
          <w:sz w:val="22"/>
          <w:szCs w:val="22"/>
        </w:rPr>
        <w:t xml:space="preserve"> </w:t>
      </w:r>
      <w:r w:rsidR="00794A92" w:rsidRPr="003970B7">
        <w:rPr>
          <w:sz w:val="22"/>
          <w:szCs w:val="22"/>
        </w:rPr>
        <w:t>A captive RRG shall avoid any imprudent concentration of risk in any one subject of insurance.</w:t>
      </w:r>
      <w:r w:rsidR="003970B7">
        <w:rPr>
          <w:sz w:val="22"/>
          <w:szCs w:val="22"/>
        </w:rPr>
        <w:t xml:space="preserve"> </w:t>
      </w:r>
      <w:r w:rsidR="00794A92" w:rsidRPr="003970B7">
        <w:rPr>
          <w:sz w:val="22"/>
          <w:szCs w:val="22"/>
        </w:rPr>
        <w:t>The Superintendent may take such remedial action as may be necessary to prevent or correct a violation of this Subsection, including ordering the RRG to deny, terminate, or reinsure any coverage creating an imprudent concentration of risk.</w:t>
      </w:r>
    </w:p>
    <w:p w14:paraId="1CE6FD84" w14:textId="77777777" w:rsidR="000F0B93" w:rsidRDefault="000F0B93" w:rsidP="00012DD0">
      <w:pPr>
        <w:tabs>
          <w:tab w:val="left" w:pos="720"/>
          <w:tab w:val="left" w:pos="1440"/>
          <w:tab w:val="left" w:pos="2160"/>
          <w:tab w:val="left" w:pos="2880"/>
          <w:tab w:val="left" w:pos="3600"/>
          <w:tab w:val="left" w:pos="4320"/>
        </w:tabs>
        <w:spacing w:after="0"/>
        <w:ind w:left="1440" w:hanging="720"/>
        <w:jc w:val="left"/>
        <w:rPr>
          <w:sz w:val="22"/>
          <w:szCs w:val="22"/>
        </w:rPr>
      </w:pPr>
    </w:p>
    <w:p w14:paraId="649868D9" w14:textId="77777777" w:rsidR="000F0B93" w:rsidRDefault="00AB18FD" w:rsidP="00012DD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6.</w:t>
      </w:r>
      <w:r w:rsidR="00EE6676" w:rsidRPr="003970B7">
        <w:rPr>
          <w:i/>
          <w:sz w:val="22"/>
          <w:szCs w:val="22"/>
        </w:rPr>
        <w:tab/>
      </w:r>
      <w:r w:rsidR="00EE6676" w:rsidRPr="00012DD0">
        <w:rPr>
          <w:b/>
          <w:sz w:val="22"/>
          <w:szCs w:val="22"/>
        </w:rPr>
        <w:t>Other Provisions Applicable</w:t>
      </w:r>
      <w:r w:rsidR="00EE6676" w:rsidRPr="003970B7">
        <w:rPr>
          <w:i/>
          <w:sz w:val="22"/>
          <w:szCs w:val="22"/>
        </w:rPr>
        <w:t>.</w:t>
      </w:r>
      <w:r w:rsidR="003970B7">
        <w:rPr>
          <w:sz w:val="22"/>
          <w:szCs w:val="22"/>
        </w:rPr>
        <w:t xml:space="preserve"> </w:t>
      </w:r>
      <w:r w:rsidR="00EE6676" w:rsidRPr="003970B7">
        <w:rPr>
          <w:sz w:val="22"/>
          <w:szCs w:val="22"/>
        </w:rPr>
        <w:t xml:space="preserve">A </w:t>
      </w:r>
      <w:r w:rsidR="00CB14BA" w:rsidRPr="003970B7">
        <w:rPr>
          <w:sz w:val="22"/>
          <w:szCs w:val="22"/>
        </w:rPr>
        <w:t xml:space="preserve">captive RRG shall be considered a domestic insurer for purposes of the following provisions of the </w:t>
      </w:r>
      <w:r w:rsidR="00CB14BA" w:rsidRPr="00012DD0">
        <w:rPr>
          <w:i/>
          <w:sz w:val="22"/>
          <w:szCs w:val="22"/>
        </w:rPr>
        <w:t>Maine Insurance Code</w:t>
      </w:r>
      <w:r w:rsidR="00CB14BA" w:rsidRPr="003970B7">
        <w:rPr>
          <w:sz w:val="22"/>
          <w:szCs w:val="22"/>
        </w:rPr>
        <w:t xml:space="preserve"> and rules adopted by the Superintendent thereunder:</w:t>
      </w:r>
    </w:p>
    <w:p w14:paraId="45FB3A01"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51ED04CA" w14:textId="77777777" w:rsidR="000F0B93" w:rsidRDefault="00CB14BA" w:rsidP="00012DD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w:t>
      </w:r>
      <w:r w:rsidR="00AB18FD" w:rsidRPr="003970B7">
        <w:rPr>
          <w:sz w:val="22"/>
          <w:szCs w:val="22"/>
        </w:rPr>
        <w:t>A</w:t>
      </w:r>
      <w:r w:rsidRPr="003970B7">
        <w:rPr>
          <w:sz w:val="22"/>
          <w:szCs w:val="22"/>
        </w:rPr>
        <w:t>)</w:t>
      </w:r>
      <w:r w:rsidRPr="003970B7">
        <w:rPr>
          <w:sz w:val="22"/>
          <w:szCs w:val="22"/>
        </w:rPr>
        <w:tab/>
        <w:t xml:space="preserve">The </w:t>
      </w:r>
      <w:r w:rsidRPr="00012DD0">
        <w:rPr>
          <w:i/>
          <w:sz w:val="22"/>
          <w:szCs w:val="22"/>
        </w:rPr>
        <w:t>Maine Business Transacted with Broker-Controlled Insurer Act</w:t>
      </w:r>
      <w:r w:rsidRPr="003970B7">
        <w:rPr>
          <w:sz w:val="22"/>
          <w:szCs w:val="22"/>
        </w:rPr>
        <w:t>, 24</w:t>
      </w:r>
      <w:r w:rsidRPr="003970B7">
        <w:rPr>
          <w:sz w:val="22"/>
          <w:szCs w:val="22"/>
        </w:rPr>
        <w:noBreakHyphen/>
        <w:t xml:space="preserve">A M.R.S.A. Chapter 77 (§§ 6401 </w:t>
      </w:r>
      <w:r w:rsidRPr="003970B7">
        <w:rPr>
          <w:i/>
          <w:sz w:val="22"/>
          <w:szCs w:val="22"/>
        </w:rPr>
        <w:t>et seq.</w:t>
      </w:r>
      <w:r w:rsidRPr="003970B7">
        <w:rPr>
          <w:sz w:val="22"/>
          <w:szCs w:val="22"/>
        </w:rPr>
        <w:t>)</w:t>
      </w:r>
      <w:r w:rsidR="00742A5B" w:rsidRPr="003970B7">
        <w:rPr>
          <w:sz w:val="22"/>
          <w:szCs w:val="22"/>
        </w:rPr>
        <w:t>;</w:t>
      </w:r>
    </w:p>
    <w:p w14:paraId="0CDD9DB7" w14:textId="77777777" w:rsidR="000F0B93" w:rsidRDefault="000F0B93" w:rsidP="00012DD0">
      <w:pPr>
        <w:tabs>
          <w:tab w:val="left" w:pos="720"/>
          <w:tab w:val="left" w:pos="1440"/>
          <w:tab w:val="left" w:pos="2160"/>
          <w:tab w:val="left" w:pos="2880"/>
          <w:tab w:val="left" w:pos="3600"/>
          <w:tab w:val="left" w:pos="4320"/>
        </w:tabs>
        <w:spacing w:after="0"/>
        <w:ind w:left="2160" w:hanging="720"/>
        <w:jc w:val="left"/>
        <w:rPr>
          <w:sz w:val="22"/>
          <w:szCs w:val="22"/>
        </w:rPr>
      </w:pPr>
    </w:p>
    <w:p w14:paraId="2CF83146" w14:textId="77777777" w:rsidR="000F0B93" w:rsidRDefault="00AB18FD" w:rsidP="00012DD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(B</w:t>
      </w:r>
      <w:r w:rsidR="00742A5B" w:rsidRPr="003970B7">
        <w:rPr>
          <w:sz w:val="22"/>
          <w:szCs w:val="22"/>
        </w:rPr>
        <w:t>)</w:t>
      </w:r>
      <w:r w:rsidR="00742A5B" w:rsidRPr="003970B7">
        <w:rPr>
          <w:sz w:val="22"/>
          <w:szCs w:val="22"/>
        </w:rPr>
        <w:tab/>
        <w:t xml:space="preserve">The </w:t>
      </w:r>
      <w:r w:rsidR="00742A5B" w:rsidRPr="00012DD0">
        <w:rPr>
          <w:i/>
          <w:sz w:val="22"/>
          <w:szCs w:val="22"/>
        </w:rPr>
        <w:t>Maine Managing General Agents Act</w:t>
      </w:r>
      <w:r w:rsidR="00742A5B" w:rsidRPr="003970B7">
        <w:rPr>
          <w:sz w:val="22"/>
          <w:szCs w:val="22"/>
        </w:rPr>
        <w:t xml:space="preserve">, 24-A M.R.S.A. Chapter 16, Subchapter 8 (§§ 1491 </w:t>
      </w:r>
      <w:r w:rsidR="00742A5B" w:rsidRPr="003970B7">
        <w:rPr>
          <w:i/>
          <w:sz w:val="22"/>
          <w:szCs w:val="22"/>
        </w:rPr>
        <w:t>et seq.</w:t>
      </w:r>
      <w:r w:rsidR="00742A5B" w:rsidRPr="003970B7">
        <w:rPr>
          <w:sz w:val="22"/>
          <w:szCs w:val="22"/>
        </w:rPr>
        <w:t>);</w:t>
      </w:r>
    </w:p>
    <w:p w14:paraId="48872252" w14:textId="77777777" w:rsidR="000F0B93" w:rsidRDefault="000F0B93" w:rsidP="00012DD0">
      <w:pPr>
        <w:tabs>
          <w:tab w:val="left" w:pos="720"/>
          <w:tab w:val="left" w:pos="1440"/>
          <w:tab w:val="left" w:pos="2160"/>
          <w:tab w:val="left" w:pos="2880"/>
          <w:tab w:val="left" w:pos="3600"/>
          <w:tab w:val="left" w:pos="4320"/>
        </w:tabs>
        <w:spacing w:after="0"/>
        <w:ind w:left="2160" w:hanging="720"/>
        <w:jc w:val="left"/>
        <w:rPr>
          <w:sz w:val="22"/>
          <w:szCs w:val="22"/>
        </w:rPr>
      </w:pPr>
    </w:p>
    <w:p w14:paraId="033C801B" w14:textId="77777777" w:rsidR="000F0B93" w:rsidRDefault="00742A5B" w:rsidP="00012DD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w:t>
      </w:r>
      <w:r w:rsidR="00AB18FD" w:rsidRPr="003970B7">
        <w:rPr>
          <w:sz w:val="22"/>
          <w:szCs w:val="22"/>
        </w:rPr>
        <w:t>C</w:t>
      </w:r>
      <w:r w:rsidRPr="003970B7">
        <w:rPr>
          <w:sz w:val="22"/>
          <w:szCs w:val="22"/>
        </w:rPr>
        <w:t>)</w:t>
      </w:r>
      <w:r w:rsidRPr="003970B7">
        <w:rPr>
          <w:sz w:val="22"/>
          <w:szCs w:val="22"/>
        </w:rPr>
        <w:tab/>
        <w:t xml:space="preserve">The </w:t>
      </w:r>
      <w:r w:rsidRPr="00012DD0">
        <w:rPr>
          <w:i/>
          <w:sz w:val="22"/>
          <w:szCs w:val="22"/>
        </w:rPr>
        <w:t>Maine Reinsurance Intermediary Act</w:t>
      </w:r>
      <w:r w:rsidRPr="003970B7">
        <w:rPr>
          <w:sz w:val="22"/>
          <w:szCs w:val="22"/>
        </w:rPr>
        <w:t xml:space="preserve">, 24-A M.R.S.A. Chapter 9, Subchapter 4 (§§ 741 </w:t>
      </w:r>
      <w:r w:rsidRPr="003970B7">
        <w:rPr>
          <w:i/>
          <w:sz w:val="22"/>
          <w:szCs w:val="22"/>
        </w:rPr>
        <w:t>et seq.</w:t>
      </w:r>
      <w:r w:rsidRPr="003970B7">
        <w:rPr>
          <w:sz w:val="22"/>
          <w:szCs w:val="22"/>
        </w:rPr>
        <w:t>); and</w:t>
      </w:r>
    </w:p>
    <w:p w14:paraId="430B36E4" w14:textId="77777777" w:rsidR="000F0B93" w:rsidRDefault="000F0B93" w:rsidP="00012DD0">
      <w:pPr>
        <w:tabs>
          <w:tab w:val="left" w:pos="720"/>
          <w:tab w:val="left" w:pos="1440"/>
          <w:tab w:val="left" w:pos="2160"/>
          <w:tab w:val="left" w:pos="2880"/>
          <w:tab w:val="left" w:pos="3600"/>
          <w:tab w:val="left" w:pos="4320"/>
        </w:tabs>
        <w:spacing w:after="0"/>
        <w:ind w:left="2160" w:hanging="720"/>
        <w:jc w:val="left"/>
        <w:rPr>
          <w:sz w:val="22"/>
          <w:szCs w:val="22"/>
        </w:rPr>
      </w:pPr>
    </w:p>
    <w:p w14:paraId="2045B3AE" w14:textId="77777777" w:rsidR="000F0B93" w:rsidRDefault="00AB18FD" w:rsidP="00012DD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(D</w:t>
      </w:r>
      <w:r w:rsidR="00CB14BA" w:rsidRPr="003970B7">
        <w:rPr>
          <w:sz w:val="22"/>
          <w:szCs w:val="22"/>
        </w:rPr>
        <w:t>)</w:t>
      </w:r>
      <w:r w:rsidR="00CB14BA" w:rsidRPr="003970B7">
        <w:rPr>
          <w:sz w:val="22"/>
          <w:szCs w:val="22"/>
        </w:rPr>
        <w:tab/>
        <w:t xml:space="preserve">The </w:t>
      </w:r>
      <w:r w:rsidR="00012DD0">
        <w:rPr>
          <w:sz w:val="22"/>
          <w:szCs w:val="22"/>
        </w:rPr>
        <w:t>“</w:t>
      </w:r>
      <w:r w:rsidR="00CB14BA" w:rsidRPr="003970B7">
        <w:rPr>
          <w:sz w:val="22"/>
          <w:szCs w:val="22"/>
        </w:rPr>
        <w:t>Hazardous Condition Rule</w:t>
      </w:r>
      <w:r w:rsidR="00012DD0">
        <w:rPr>
          <w:sz w:val="22"/>
          <w:szCs w:val="22"/>
        </w:rPr>
        <w:t>”</w:t>
      </w:r>
      <w:r w:rsidR="00CB14BA" w:rsidRPr="003970B7">
        <w:rPr>
          <w:sz w:val="22"/>
          <w:szCs w:val="22"/>
        </w:rPr>
        <w:t>, Maine Bureau of Insurance Rule 710.</w:t>
      </w:r>
    </w:p>
    <w:p w14:paraId="2D0AE571"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1610E19E" w14:textId="77777777" w:rsidR="000F0B93" w:rsidRDefault="00AB18FD" w:rsidP="00012DD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7.</w:t>
      </w:r>
      <w:r w:rsidR="00742A5B" w:rsidRPr="003970B7">
        <w:rPr>
          <w:i/>
          <w:sz w:val="22"/>
          <w:szCs w:val="22"/>
        </w:rPr>
        <w:tab/>
      </w:r>
      <w:r w:rsidR="00742A5B" w:rsidRPr="00012DD0">
        <w:rPr>
          <w:b/>
          <w:sz w:val="22"/>
          <w:szCs w:val="22"/>
        </w:rPr>
        <w:t>Transparency</w:t>
      </w:r>
      <w:r w:rsidR="00742A5B" w:rsidRPr="003970B7">
        <w:rPr>
          <w:i/>
          <w:sz w:val="22"/>
          <w:szCs w:val="22"/>
        </w:rPr>
        <w:t>.</w:t>
      </w:r>
      <w:r w:rsidR="003970B7">
        <w:rPr>
          <w:sz w:val="22"/>
          <w:szCs w:val="22"/>
        </w:rPr>
        <w:t xml:space="preserve"> </w:t>
      </w:r>
      <w:r w:rsidR="00742A5B" w:rsidRPr="003970B7">
        <w:rPr>
          <w:sz w:val="22"/>
          <w:szCs w:val="22"/>
        </w:rPr>
        <w:t xml:space="preserve">To the extent that any disclosure requirement for captive RRGs, established or incorporated by reference by this Rule, conflicts with any confidentiality provision of the </w:t>
      </w:r>
      <w:r w:rsidR="00742A5B" w:rsidRPr="00012DD0">
        <w:rPr>
          <w:i/>
          <w:sz w:val="22"/>
          <w:szCs w:val="22"/>
        </w:rPr>
        <w:t>Maine Captive Insurance Company Act</w:t>
      </w:r>
      <w:r w:rsidR="00742A5B" w:rsidRPr="003970B7">
        <w:rPr>
          <w:sz w:val="22"/>
          <w:szCs w:val="22"/>
        </w:rPr>
        <w:t>, 24-A M.R.S.A. Chapter 83, the disclosure requirement shall control.</w:t>
      </w:r>
      <w:r w:rsidR="003970B7">
        <w:rPr>
          <w:sz w:val="22"/>
          <w:szCs w:val="22"/>
        </w:rPr>
        <w:t xml:space="preserve"> </w:t>
      </w:r>
      <w:r w:rsidR="00742A5B" w:rsidRPr="003970B7">
        <w:rPr>
          <w:sz w:val="22"/>
          <w:szCs w:val="22"/>
        </w:rPr>
        <w:t>A</w:t>
      </w:r>
      <w:r w:rsidR="006A092B" w:rsidRPr="003970B7">
        <w:rPr>
          <w:sz w:val="22"/>
          <w:szCs w:val="22"/>
        </w:rPr>
        <w:t>n</w:t>
      </w:r>
      <w:r w:rsidR="00742A5B" w:rsidRPr="003970B7">
        <w:rPr>
          <w:sz w:val="22"/>
          <w:szCs w:val="22"/>
        </w:rPr>
        <w:t xml:space="preserve"> RRG that is licensed as an association captive insurance company shall be subject to the disclosure requirements applicable to industrial insured groups under 24</w:t>
      </w:r>
      <w:r w:rsidR="00742A5B" w:rsidRPr="003970B7">
        <w:rPr>
          <w:sz w:val="22"/>
          <w:szCs w:val="22"/>
        </w:rPr>
        <w:noBreakHyphen/>
        <w:t>A M.R.S.A. §§ 6707 and 6715.</w:t>
      </w:r>
      <w:r w:rsidR="003970B7">
        <w:rPr>
          <w:sz w:val="22"/>
          <w:szCs w:val="22"/>
        </w:rPr>
        <w:t xml:space="preserve"> </w:t>
      </w:r>
      <w:r w:rsidR="00742A5B" w:rsidRPr="003970B7">
        <w:rPr>
          <w:sz w:val="22"/>
          <w:szCs w:val="22"/>
        </w:rPr>
        <w:t>Each captive RRG shall acknowledge in writing, when it submits its plan of operation or feasibil</w:t>
      </w:r>
      <w:r w:rsidR="00D30A50">
        <w:rPr>
          <w:sz w:val="22"/>
          <w:szCs w:val="22"/>
        </w:rPr>
        <w:t>ity study under 24</w:t>
      </w:r>
      <w:r w:rsidR="00D30A50">
        <w:rPr>
          <w:sz w:val="22"/>
          <w:szCs w:val="22"/>
        </w:rPr>
        <w:noBreakHyphen/>
        <w:t>A M.R.S.A. §</w:t>
      </w:r>
      <w:r w:rsidR="00742A5B" w:rsidRPr="003970B7">
        <w:rPr>
          <w:sz w:val="22"/>
          <w:szCs w:val="22"/>
        </w:rPr>
        <w:t>6094 or within 30 days after the effective date of this Rule, that as an RRG it assumes public reporting obligations not imposed on other captive insurers.</w:t>
      </w:r>
    </w:p>
    <w:p w14:paraId="20AC1B67"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05A41052" w14:textId="77777777" w:rsidR="000F0B93" w:rsidRDefault="00AB18FD" w:rsidP="00012DD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8.</w:t>
      </w:r>
      <w:r w:rsidR="00742A5B" w:rsidRPr="003970B7">
        <w:rPr>
          <w:sz w:val="22"/>
          <w:szCs w:val="22"/>
        </w:rPr>
        <w:tab/>
      </w:r>
      <w:r w:rsidR="00742A5B" w:rsidRPr="00012DD0">
        <w:rPr>
          <w:b/>
          <w:sz w:val="22"/>
          <w:szCs w:val="22"/>
        </w:rPr>
        <w:t>Standards for Discretionary Acts</w:t>
      </w:r>
      <w:r w:rsidR="00742A5B" w:rsidRPr="003970B7">
        <w:rPr>
          <w:i/>
          <w:sz w:val="22"/>
          <w:szCs w:val="22"/>
        </w:rPr>
        <w:t>.</w:t>
      </w:r>
      <w:r w:rsidR="003970B7">
        <w:rPr>
          <w:sz w:val="22"/>
          <w:szCs w:val="22"/>
        </w:rPr>
        <w:t xml:space="preserve"> </w:t>
      </w:r>
      <w:r w:rsidR="00FB29A0" w:rsidRPr="003970B7">
        <w:rPr>
          <w:sz w:val="22"/>
          <w:szCs w:val="22"/>
        </w:rPr>
        <w:t>When considering whether to grant a</w:t>
      </w:r>
      <w:r w:rsidR="00742A5B" w:rsidRPr="003970B7">
        <w:rPr>
          <w:sz w:val="22"/>
          <w:szCs w:val="22"/>
        </w:rPr>
        <w:t xml:space="preserve">ny permitted accounting practice, or other </w:t>
      </w:r>
      <w:r w:rsidR="00FB29A0" w:rsidRPr="003970B7">
        <w:rPr>
          <w:sz w:val="22"/>
          <w:szCs w:val="22"/>
        </w:rPr>
        <w:t>request by a captive RRG for exemption, waiver, or modification of any requirement of general applicability, the Superintendent shall give due consideration to the lack of guaranty association protection for members insured by RRGs, and to the impact on the nationwide market in which the captive RRG is authorized by the Superintendent to do business.</w:t>
      </w:r>
      <w:r w:rsidR="003970B7">
        <w:rPr>
          <w:sz w:val="22"/>
          <w:szCs w:val="22"/>
        </w:rPr>
        <w:t xml:space="preserve"> </w:t>
      </w:r>
      <w:r w:rsidR="00FB29A0" w:rsidRPr="003970B7">
        <w:rPr>
          <w:sz w:val="22"/>
          <w:szCs w:val="22"/>
        </w:rPr>
        <w:t xml:space="preserve">The Superintendent may </w:t>
      </w:r>
      <w:r w:rsidR="00CB14BA" w:rsidRPr="003970B7">
        <w:rPr>
          <w:sz w:val="22"/>
          <w:szCs w:val="22"/>
        </w:rPr>
        <w:t>enter into interstate regulatory cooperation agreements and arrangements</w:t>
      </w:r>
      <w:r w:rsidR="00FB29A0" w:rsidRPr="003970B7">
        <w:rPr>
          <w:sz w:val="22"/>
          <w:szCs w:val="22"/>
        </w:rPr>
        <w:t xml:space="preserve"> to establish uniform standards and guidelines for the regulation of RRGs by their domiciliary states.</w:t>
      </w:r>
    </w:p>
    <w:p w14:paraId="0212BB5C"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23AA7A49" w14:textId="77777777" w:rsidR="00012DD0" w:rsidRDefault="00012DD0" w:rsidP="000F0B93">
      <w:pPr>
        <w:tabs>
          <w:tab w:val="left" w:pos="720"/>
          <w:tab w:val="left" w:pos="1440"/>
          <w:tab w:val="left" w:pos="2160"/>
          <w:tab w:val="left" w:pos="2880"/>
          <w:tab w:val="left" w:pos="3600"/>
          <w:tab w:val="left" w:pos="4320"/>
        </w:tabs>
        <w:spacing w:after="0"/>
        <w:jc w:val="left"/>
        <w:rPr>
          <w:sz w:val="22"/>
          <w:szCs w:val="22"/>
        </w:rPr>
      </w:pPr>
    </w:p>
    <w:p w14:paraId="5E220F66" w14:textId="77777777" w:rsidR="000F0B93" w:rsidRDefault="00BB70CE" w:rsidP="000F0B93">
      <w:pPr>
        <w:tabs>
          <w:tab w:val="left" w:pos="720"/>
          <w:tab w:val="left" w:pos="1440"/>
          <w:tab w:val="left" w:pos="2160"/>
          <w:tab w:val="left" w:pos="2880"/>
          <w:tab w:val="left" w:pos="3600"/>
          <w:tab w:val="left" w:pos="4320"/>
        </w:tabs>
        <w:spacing w:after="0"/>
        <w:jc w:val="left"/>
        <w:rPr>
          <w:b/>
          <w:sz w:val="22"/>
          <w:szCs w:val="22"/>
        </w:rPr>
      </w:pPr>
      <w:r w:rsidRPr="003970B7">
        <w:rPr>
          <w:b/>
          <w:sz w:val="22"/>
          <w:szCs w:val="22"/>
        </w:rPr>
        <w:t xml:space="preserve">Section </w:t>
      </w:r>
      <w:r w:rsidR="00DB3ADC" w:rsidRPr="003970B7">
        <w:rPr>
          <w:b/>
          <w:sz w:val="22"/>
          <w:szCs w:val="22"/>
        </w:rPr>
        <w:t>6</w:t>
      </w:r>
      <w:r w:rsidRPr="003970B7">
        <w:rPr>
          <w:b/>
          <w:sz w:val="22"/>
          <w:szCs w:val="22"/>
        </w:rPr>
        <w:t>.</w:t>
      </w:r>
      <w:r w:rsidRPr="003970B7">
        <w:rPr>
          <w:b/>
          <w:sz w:val="22"/>
          <w:szCs w:val="22"/>
        </w:rPr>
        <w:tab/>
        <w:t>Severability</w:t>
      </w:r>
    </w:p>
    <w:p w14:paraId="5BB59478" w14:textId="77777777" w:rsidR="000F0B93" w:rsidRDefault="000F0B93" w:rsidP="000F0B93">
      <w:pPr>
        <w:tabs>
          <w:tab w:val="left" w:pos="720"/>
          <w:tab w:val="left" w:pos="1440"/>
          <w:tab w:val="left" w:pos="2160"/>
          <w:tab w:val="left" w:pos="2880"/>
          <w:tab w:val="left" w:pos="3600"/>
          <w:tab w:val="left" w:pos="4320"/>
        </w:tabs>
        <w:spacing w:after="0"/>
        <w:jc w:val="left"/>
        <w:rPr>
          <w:b/>
          <w:sz w:val="22"/>
          <w:szCs w:val="22"/>
        </w:rPr>
      </w:pPr>
    </w:p>
    <w:p w14:paraId="600DA652" w14:textId="77777777" w:rsidR="000F0B93" w:rsidRDefault="00DB3ADC" w:rsidP="00012DD0">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If any section or portion of a section of this Rule or its applicability to any person or circumstance is held invalid by a court, the remainder of the Rule or the applicability of the provision to other persons or circumstances shall not be affected.</w:t>
      </w:r>
    </w:p>
    <w:p w14:paraId="06B272C1" w14:textId="77777777"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14:paraId="06E91D39" w14:textId="77777777" w:rsidR="00012DD0" w:rsidRDefault="00012DD0" w:rsidP="000F0B93">
      <w:pPr>
        <w:tabs>
          <w:tab w:val="left" w:pos="720"/>
          <w:tab w:val="left" w:pos="1440"/>
          <w:tab w:val="left" w:pos="2160"/>
          <w:tab w:val="left" w:pos="2880"/>
          <w:tab w:val="left" w:pos="3600"/>
          <w:tab w:val="left" w:pos="4320"/>
        </w:tabs>
        <w:spacing w:after="0"/>
        <w:jc w:val="left"/>
        <w:rPr>
          <w:sz w:val="22"/>
          <w:szCs w:val="22"/>
        </w:rPr>
      </w:pPr>
    </w:p>
    <w:p w14:paraId="3812D5A5" w14:textId="77777777" w:rsidR="000F0B93" w:rsidRDefault="00812BA0" w:rsidP="000F0B93">
      <w:pPr>
        <w:tabs>
          <w:tab w:val="left" w:pos="720"/>
          <w:tab w:val="left" w:pos="1440"/>
          <w:tab w:val="left" w:pos="2160"/>
          <w:tab w:val="left" w:pos="2880"/>
          <w:tab w:val="left" w:pos="3600"/>
          <w:tab w:val="left" w:pos="4320"/>
        </w:tabs>
        <w:spacing w:after="0"/>
        <w:jc w:val="left"/>
        <w:rPr>
          <w:b/>
          <w:sz w:val="22"/>
          <w:szCs w:val="22"/>
        </w:rPr>
      </w:pPr>
      <w:r w:rsidRPr="003970B7">
        <w:rPr>
          <w:b/>
          <w:sz w:val="22"/>
          <w:szCs w:val="22"/>
        </w:rPr>
        <w:t xml:space="preserve">Section </w:t>
      </w:r>
      <w:r w:rsidR="00DB3ADC" w:rsidRPr="003970B7">
        <w:rPr>
          <w:b/>
          <w:sz w:val="22"/>
          <w:szCs w:val="22"/>
        </w:rPr>
        <w:t>7</w:t>
      </w:r>
      <w:r w:rsidRPr="003970B7">
        <w:rPr>
          <w:b/>
          <w:sz w:val="22"/>
          <w:szCs w:val="22"/>
        </w:rPr>
        <w:t>.</w:t>
      </w:r>
      <w:r w:rsidRPr="003970B7">
        <w:rPr>
          <w:b/>
          <w:sz w:val="22"/>
          <w:szCs w:val="22"/>
        </w:rPr>
        <w:tab/>
        <w:t>Effective date</w:t>
      </w:r>
    </w:p>
    <w:p w14:paraId="459AEEC9" w14:textId="77777777" w:rsidR="000F0B93" w:rsidRDefault="000F0B93" w:rsidP="000F0B93">
      <w:pPr>
        <w:tabs>
          <w:tab w:val="left" w:pos="720"/>
          <w:tab w:val="left" w:pos="1440"/>
          <w:tab w:val="left" w:pos="2160"/>
          <w:tab w:val="left" w:pos="2880"/>
          <w:tab w:val="left" w:pos="3600"/>
          <w:tab w:val="left" w:pos="4320"/>
        </w:tabs>
        <w:spacing w:after="0"/>
        <w:jc w:val="left"/>
        <w:rPr>
          <w:b/>
          <w:sz w:val="22"/>
          <w:szCs w:val="22"/>
        </w:rPr>
      </w:pPr>
    </w:p>
    <w:p w14:paraId="63C778AC" w14:textId="77777777" w:rsidR="00DB3ADC" w:rsidRDefault="00DB3ADC" w:rsidP="00012DD0">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This Rule is effecti</w:t>
      </w:r>
      <w:r w:rsidR="00012DD0">
        <w:rPr>
          <w:sz w:val="22"/>
          <w:szCs w:val="22"/>
        </w:rPr>
        <w:t>ve July 12</w:t>
      </w:r>
      <w:r w:rsidRPr="003970B7">
        <w:rPr>
          <w:sz w:val="22"/>
          <w:szCs w:val="22"/>
        </w:rPr>
        <w:t>, 2014.</w:t>
      </w:r>
    </w:p>
    <w:p w14:paraId="766D4EA6" w14:textId="77777777" w:rsidR="00012DD0" w:rsidRDefault="00012DD0" w:rsidP="00012DD0">
      <w:pPr>
        <w:pBdr>
          <w:bottom w:val="single" w:sz="4" w:space="1" w:color="auto"/>
        </w:pBdr>
        <w:tabs>
          <w:tab w:val="left" w:pos="720"/>
          <w:tab w:val="left" w:pos="1440"/>
          <w:tab w:val="left" w:pos="2160"/>
          <w:tab w:val="left" w:pos="2880"/>
          <w:tab w:val="left" w:pos="3600"/>
          <w:tab w:val="left" w:pos="4320"/>
        </w:tabs>
        <w:spacing w:after="0"/>
        <w:jc w:val="left"/>
        <w:rPr>
          <w:sz w:val="22"/>
          <w:szCs w:val="22"/>
        </w:rPr>
      </w:pPr>
    </w:p>
    <w:p w14:paraId="5A6F3349" w14:textId="77777777" w:rsidR="00012DD0" w:rsidRDefault="00012DD0" w:rsidP="000F0B93">
      <w:pPr>
        <w:tabs>
          <w:tab w:val="left" w:pos="720"/>
          <w:tab w:val="left" w:pos="1440"/>
          <w:tab w:val="left" w:pos="2160"/>
          <w:tab w:val="left" w:pos="2880"/>
          <w:tab w:val="left" w:pos="3600"/>
          <w:tab w:val="left" w:pos="4320"/>
        </w:tabs>
        <w:spacing w:after="0"/>
        <w:jc w:val="left"/>
        <w:rPr>
          <w:sz w:val="22"/>
          <w:szCs w:val="22"/>
        </w:rPr>
      </w:pPr>
    </w:p>
    <w:p w14:paraId="770F5075" w14:textId="77777777" w:rsidR="00012DD0" w:rsidRDefault="00012DD0" w:rsidP="000F0B93">
      <w:pPr>
        <w:tabs>
          <w:tab w:val="left" w:pos="720"/>
          <w:tab w:val="left" w:pos="1440"/>
          <w:tab w:val="left" w:pos="2160"/>
          <w:tab w:val="left" w:pos="2880"/>
          <w:tab w:val="left" w:pos="3600"/>
          <w:tab w:val="left" w:pos="4320"/>
        </w:tabs>
        <w:spacing w:after="0"/>
        <w:jc w:val="left"/>
        <w:rPr>
          <w:sz w:val="22"/>
          <w:szCs w:val="22"/>
        </w:rPr>
      </w:pPr>
    </w:p>
    <w:p w14:paraId="218E89A6" w14:textId="77777777" w:rsidR="00012DD0" w:rsidRDefault="00012DD0" w:rsidP="000F0B93">
      <w:pPr>
        <w:tabs>
          <w:tab w:val="left" w:pos="720"/>
          <w:tab w:val="left" w:pos="1440"/>
          <w:tab w:val="left" w:pos="2160"/>
          <w:tab w:val="left" w:pos="2880"/>
          <w:tab w:val="left" w:pos="3600"/>
          <w:tab w:val="left" w:pos="4320"/>
        </w:tabs>
        <w:spacing w:after="0"/>
        <w:jc w:val="left"/>
        <w:rPr>
          <w:sz w:val="22"/>
          <w:szCs w:val="22"/>
        </w:rPr>
      </w:pPr>
      <w:r>
        <w:rPr>
          <w:sz w:val="22"/>
          <w:szCs w:val="22"/>
        </w:rPr>
        <w:t xml:space="preserve">STATUTORY AUTHORITY: </w:t>
      </w:r>
      <w:r w:rsidRPr="00012DD0">
        <w:rPr>
          <w:sz w:val="22"/>
          <w:szCs w:val="22"/>
        </w:rPr>
        <w:t>24-A MRSA §§ 212, 417, 6104, 6718(2)</w:t>
      </w:r>
    </w:p>
    <w:p w14:paraId="74436391" w14:textId="77777777" w:rsidR="00012DD0" w:rsidRDefault="00012DD0" w:rsidP="000F0B93">
      <w:pPr>
        <w:tabs>
          <w:tab w:val="left" w:pos="720"/>
          <w:tab w:val="left" w:pos="1440"/>
          <w:tab w:val="left" w:pos="2160"/>
          <w:tab w:val="left" w:pos="2880"/>
          <w:tab w:val="left" w:pos="3600"/>
          <w:tab w:val="left" w:pos="4320"/>
        </w:tabs>
        <w:spacing w:after="0"/>
        <w:jc w:val="left"/>
        <w:rPr>
          <w:sz w:val="22"/>
          <w:szCs w:val="22"/>
        </w:rPr>
      </w:pPr>
    </w:p>
    <w:p w14:paraId="584FAFB4" w14:textId="77777777" w:rsidR="00012DD0" w:rsidRDefault="00012DD0" w:rsidP="000F0B93">
      <w:pPr>
        <w:tabs>
          <w:tab w:val="left" w:pos="720"/>
          <w:tab w:val="left" w:pos="1440"/>
          <w:tab w:val="left" w:pos="2160"/>
          <w:tab w:val="left" w:pos="2880"/>
          <w:tab w:val="left" w:pos="3600"/>
          <w:tab w:val="left" w:pos="4320"/>
        </w:tabs>
        <w:spacing w:after="0"/>
        <w:jc w:val="left"/>
        <w:rPr>
          <w:sz w:val="22"/>
          <w:szCs w:val="22"/>
        </w:rPr>
      </w:pPr>
      <w:r>
        <w:rPr>
          <w:sz w:val="22"/>
          <w:szCs w:val="22"/>
        </w:rPr>
        <w:t>EFFECTIVE DATE:</w:t>
      </w:r>
    </w:p>
    <w:p w14:paraId="04147A50" w14:textId="77777777" w:rsidR="00012DD0" w:rsidRDefault="00012DD0" w:rsidP="000F0B93">
      <w:pPr>
        <w:tabs>
          <w:tab w:val="left" w:pos="720"/>
          <w:tab w:val="left" w:pos="1440"/>
          <w:tab w:val="left" w:pos="2160"/>
          <w:tab w:val="left" w:pos="2880"/>
          <w:tab w:val="left" w:pos="3600"/>
          <w:tab w:val="left" w:pos="4320"/>
        </w:tabs>
        <w:spacing w:after="0"/>
        <w:jc w:val="left"/>
        <w:rPr>
          <w:sz w:val="22"/>
          <w:szCs w:val="22"/>
        </w:rPr>
      </w:pPr>
      <w:r>
        <w:rPr>
          <w:sz w:val="22"/>
          <w:szCs w:val="22"/>
        </w:rPr>
        <w:tab/>
        <w:t>July 12, 2014 – filing 2014-142</w:t>
      </w:r>
    </w:p>
    <w:p w14:paraId="09C8D992" w14:textId="77777777" w:rsidR="009C040D" w:rsidRDefault="009C040D" w:rsidP="000F0B93">
      <w:pPr>
        <w:tabs>
          <w:tab w:val="left" w:pos="720"/>
          <w:tab w:val="left" w:pos="1440"/>
          <w:tab w:val="left" w:pos="2160"/>
          <w:tab w:val="left" w:pos="2880"/>
          <w:tab w:val="left" w:pos="3600"/>
          <w:tab w:val="left" w:pos="4320"/>
        </w:tabs>
        <w:spacing w:after="0"/>
        <w:jc w:val="left"/>
        <w:rPr>
          <w:sz w:val="22"/>
          <w:szCs w:val="22"/>
        </w:rPr>
      </w:pPr>
    </w:p>
    <w:p w14:paraId="09871C23" w14:textId="0228EE57" w:rsidR="009C040D" w:rsidRDefault="009C040D" w:rsidP="000F0B93">
      <w:pPr>
        <w:tabs>
          <w:tab w:val="left" w:pos="720"/>
          <w:tab w:val="left" w:pos="1440"/>
          <w:tab w:val="left" w:pos="2160"/>
          <w:tab w:val="left" w:pos="2880"/>
          <w:tab w:val="left" w:pos="3600"/>
          <w:tab w:val="left" w:pos="4320"/>
        </w:tabs>
        <w:spacing w:after="0"/>
        <w:jc w:val="left"/>
        <w:rPr>
          <w:sz w:val="22"/>
          <w:szCs w:val="22"/>
        </w:rPr>
      </w:pPr>
      <w:r>
        <w:rPr>
          <w:sz w:val="22"/>
          <w:szCs w:val="22"/>
        </w:rPr>
        <w:t>APAO WORD VERSION CONVERSION (IF NEEDED) AND ACCESSIBILITY CHECK: July 18, 2025</w:t>
      </w:r>
    </w:p>
    <w:p w14:paraId="20A51473" w14:textId="77777777" w:rsidR="00012DD0" w:rsidRPr="003970B7" w:rsidRDefault="00012DD0" w:rsidP="000F0B93">
      <w:pPr>
        <w:tabs>
          <w:tab w:val="left" w:pos="720"/>
          <w:tab w:val="left" w:pos="1440"/>
          <w:tab w:val="left" w:pos="2160"/>
          <w:tab w:val="left" w:pos="2880"/>
          <w:tab w:val="left" w:pos="3600"/>
          <w:tab w:val="left" w:pos="4320"/>
        </w:tabs>
        <w:spacing w:after="0"/>
        <w:jc w:val="left"/>
        <w:rPr>
          <w:sz w:val="22"/>
          <w:szCs w:val="22"/>
        </w:rPr>
      </w:pPr>
    </w:p>
    <w:sectPr w:rsidR="00012DD0" w:rsidRPr="003970B7" w:rsidSect="003970B7">
      <w:headerReference w:type="default" r:id="rId8"/>
      <w:footerReference w:type="default" r:id="rId9"/>
      <w:type w:val="continuous"/>
      <w:pgSz w:w="12240" w:h="15840"/>
      <w:pgMar w:top="1440" w:right="1440" w:bottom="1440" w:left="1440" w:header="0" w:footer="1440" w:gutter="0"/>
      <w:paperSrc w:first="1271" w:other="127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CCA4" w14:textId="77777777" w:rsidR="00D2104D" w:rsidRDefault="00D2104D">
      <w:r>
        <w:separator/>
      </w:r>
    </w:p>
  </w:endnote>
  <w:endnote w:type="continuationSeparator" w:id="0">
    <w:p w14:paraId="06AA56E6" w14:textId="77777777" w:rsidR="00D2104D" w:rsidRDefault="00D2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473F" w14:textId="77777777" w:rsidR="00D2104D" w:rsidRDefault="00D2104D">
    <w:pPr>
      <w:pStyle w:val="Footer"/>
      <w:framePr w:wrap="auto" w:vAnchor="text" w:hAnchor="margin" w:xAlign="center" w:y="1"/>
    </w:pPr>
    <w:r>
      <w:fldChar w:fldCharType="begin"/>
    </w:r>
    <w:r>
      <w:instrText xml:space="preserve">page  </w:instrText>
    </w:r>
    <w:r>
      <w:fldChar w:fldCharType="separate"/>
    </w:r>
    <w:r w:rsidR="0091742D">
      <w:rPr>
        <w:noProof/>
      </w:rPr>
      <w:t>9</w:t>
    </w:r>
    <w:r>
      <w:fldChar w:fldCharType="end"/>
    </w:r>
  </w:p>
  <w:p w14:paraId="77AC1A71" w14:textId="77777777" w:rsidR="00D2104D" w:rsidRDefault="00D21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4918" w14:textId="77777777" w:rsidR="00D2104D" w:rsidRDefault="00D2104D">
      <w:r>
        <w:separator/>
      </w:r>
    </w:p>
  </w:footnote>
  <w:footnote w:type="continuationSeparator" w:id="0">
    <w:p w14:paraId="6179F88D" w14:textId="77777777" w:rsidR="00D2104D" w:rsidRDefault="00D21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6BE8" w14:textId="77777777" w:rsidR="00D2104D" w:rsidRPr="003970B7" w:rsidRDefault="00D2104D" w:rsidP="003970B7">
    <w:pPr>
      <w:pStyle w:val="Header"/>
      <w:spacing w:after="0"/>
      <w:jc w:val="right"/>
      <w:rPr>
        <w:sz w:val="18"/>
        <w:szCs w:val="18"/>
      </w:rPr>
    </w:pPr>
  </w:p>
  <w:p w14:paraId="192A7A20" w14:textId="77777777" w:rsidR="00D2104D" w:rsidRPr="003970B7" w:rsidRDefault="00D2104D" w:rsidP="003970B7">
    <w:pPr>
      <w:pStyle w:val="Header"/>
      <w:spacing w:after="0"/>
      <w:jc w:val="right"/>
      <w:rPr>
        <w:sz w:val="18"/>
        <w:szCs w:val="18"/>
      </w:rPr>
    </w:pPr>
  </w:p>
  <w:p w14:paraId="0D9BE51C" w14:textId="77777777" w:rsidR="00D2104D" w:rsidRPr="003970B7" w:rsidRDefault="00D2104D" w:rsidP="003970B7">
    <w:pPr>
      <w:pStyle w:val="Header"/>
      <w:spacing w:after="0"/>
      <w:jc w:val="right"/>
      <w:rPr>
        <w:sz w:val="18"/>
        <w:szCs w:val="18"/>
      </w:rPr>
    </w:pPr>
  </w:p>
  <w:p w14:paraId="30B12197" w14:textId="77777777" w:rsidR="00D2104D" w:rsidRPr="003970B7" w:rsidRDefault="00D2104D" w:rsidP="003970B7">
    <w:pPr>
      <w:pStyle w:val="Header"/>
      <w:pBdr>
        <w:bottom w:val="single" w:sz="4" w:space="1" w:color="auto"/>
      </w:pBdr>
      <w:spacing w:after="0"/>
      <w:jc w:val="right"/>
      <w:rPr>
        <w:sz w:val="18"/>
        <w:szCs w:val="18"/>
      </w:rPr>
    </w:pPr>
    <w:r w:rsidRPr="003970B7">
      <w:rPr>
        <w:sz w:val="18"/>
        <w:szCs w:val="18"/>
      </w:rPr>
      <w:t xml:space="preserve">02-031 Chapter 165     page </w:t>
    </w:r>
    <w:r w:rsidRPr="003970B7">
      <w:rPr>
        <w:sz w:val="18"/>
        <w:szCs w:val="18"/>
      </w:rPr>
      <w:fldChar w:fldCharType="begin"/>
    </w:r>
    <w:r w:rsidRPr="003970B7">
      <w:rPr>
        <w:sz w:val="18"/>
        <w:szCs w:val="18"/>
      </w:rPr>
      <w:instrText xml:space="preserve"> PAGE   \* MERGEFORMAT </w:instrText>
    </w:r>
    <w:r w:rsidRPr="003970B7">
      <w:rPr>
        <w:sz w:val="18"/>
        <w:szCs w:val="18"/>
      </w:rPr>
      <w:fldChar w:fldCharType="separate"/>
    </w:r>
    <w:r w:rsidR="0091742D">
      <w:rPr>
        <w:noProof/>
        <w:sz w:val="18"/>
        <w:szCs w:val="18"/>
      </w:rPr>
      <w:t>9</w:t>
    </w:r>
    <w:r w:rsidRPr="003970B7">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96E390"/>
    <w:lvl w:ilvl="0">
      <w:start w:val="1"/>
      <w:numFmt w:val="decimal"/>
      <w:pStyle w:val="ListNumber3"/>
      <w:lvlText w:val="%1."/>
      <w:lvlJc w:val="left"/>
      <w:pPr>
        <w:tabs>
          <w:tab w:val="num" w:pos="1080"/>
        </w:tabs>
        <w:ind w:left="1080" w:hanging="360"/>
      </w:pPr>
    </w:lvl>
  </w:abstractNum>
  <w:num w:numId="1" w16cid:durableId="2255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54"/>
    <w:rsid w:val="0000418E"/>
    <w:rsid w:val="00010AF2"/>
    <w:rsid w:val="00012DD0"/>
    <w:rsid w:val="00032F67"/>
    <w:rsid w:val="00035123"/>
    <w:rsid w:val="000666DD"/>
    <w:rsid w:val="000704A4"/>
    <w:rsid w:val="00074C5F"/>
    <w:rsid w:val="000763D2"/>
    <w:rsid w:val="00077A71"/>
    <w:rsid w:val="000938FE"/>
    <w:rsid w:val="000A4574"/>
    <w:rsid w:val="000B796D"/>
    <w:rsid w:val="000D174B"/>
    <w:rsid w:val="000D1D30"/>
    <w:rsid w:val="000D2F15"/>
    <w:rsid w:val="000D3A8E"/>
    <w:rsid w:val="000D723B"/>
    <w:rsid w:val="000E1597"/>
    <w:rsid w:val="000F0B93"/>
    <w:rsid w:val="00112EE9"/>
    <w:rsid w:val="0011794A"/>
    <w:rsid w:val="00136ED3"/>
    <w:rsid w:val="0015298C"/>
    <w:rsid w:val="00154BFC"/>
    <w:rsid w:val="0018219E"/>
    <w:rsid w:val="0018530D"/>
    <w:rsid w:val="001861C2"/>
    <w:rsid w:val="001900A2"/>
    <w:rsid w:val="0019694C"/>
    <w:rsid w:val="001A7487"/>
    <w:rsid w:val="001B471B"/>
    <w:rsid w:val="001D030F"/>
    <w:rsid w:val="001D285F"/>
    <w:rsid w:val="001E7D9E"/>
    <w:rsid w:val="002036C8"/>
    <w:rsid w:val="002178C7"/>
    <w:rsid w:val="002367AF"/>
    <w:rsid w:val="00252701"/>
    <w:rsid w:val="00266DB7"/>
    <w:rsid w:val="00270320"/>
    <w:rsid w:val="00274E91"/>
    <w:rsid w:val="002A418E"/>
    <w:rsid w:val="002B178B"/>
    <w:rsid w:val="002B7C58"/>
    <w:rsid w:val="002C0699"/>
    <w:rsid w:val="002D1413"/>
    <w:rsid w:val="002D2877"/>
    <w:rsid w:val="002E40AE"/>
    <w:rsid w:val="002E42BA"/>
    <w:rsid w:val="00307965"/>
    <w:rsid w:val="00323070"/>
    <w:rsid w:val="003255F2"/>
    <w:rsid w:val="003341AF"/>
    <w:rsid w:val="003468B4"/>
    <w:rsid w:val="00347F95"/>
    <w:rsid w:val="00357DA1"/>
    <w:rsid w:val="00385CF3"/>
    <w:rsid w:val="00395CDB"/>
    <w:rsid w:val="003970B7"/>
    <w:rsid w:val="003C7A99"/>
    <w:rsid w:val="003D1588"/>
    <w:rsid w:val="003F5076"/>
    <w:rsid w:val="00402AFE"/>
    <w:rsid w:val="004061B1"/>
    <w:rsid w:val="004257CC"/>
    <w:rsid w:val="004260D2"/>
    <w:rsid w:val="00431490"/>
    <w:rsid w:val="00434C84"/>
    <w:rsid w:val="00435CC8"/>
    <w:rsid w:val="004526F4"/>
    <w:rsid w:val="00461EEF"/>
    <w:rsid w:val="004661A4"/>
    <w:rsid w:val="00477CD5"/>
    <w:rsid w:val="00481BDA"/>
    <w:rsid w:val="004854EA"/>
    <w:rsid w:val="004E3D63"/>
    <w:rsid w:val="004E5C82"/>
    <w:rsid w:val="00500DBE"/>
    <w:rsid w:val="005141D1"/>
    <w:rsid w:val="00514DFE"/>
    <w:rsid w:val="00523EF6"/>
    <w:rsid w:val="00530EEF"/>
    <w:rsid w:val="00540C45"/>
    <w:rsid w:val="00543A74"/>
    <w:rsid w:val="005564AF"/>
    <w:rsid w:val="0056060F"/>
    <w:rsid w:val="0056208A"/>
    <w:rsid w:val="00583C14"/>
    <w:rsid w:val="00592930"/>
    <w:rsid w:val="005C030E"/>
    <w:rsid w:val="005E7DEB"/>
    <w:rsid w:val="005F6262"/>
    <w:rsid w:val="006157A1"/>
    <w:rsid w:val="00624171"/>
    <w:rsid w:val="00631742"/>
    <w:rsid w:val="00634052"/>
    <w:rsid w:val="00657738"/>
    <w:rsid w:val="00661EE6"/>
    <w:rsid w:val="00670F9C"/>
    <w:rsid w:val="00671616"/>
    <w:rsid w:val="006738B4"/>
    <w:rsid w:val="00683848"/>
    <w:rsid w:val="0068683A"/>
    <w:rsid w:val="00693271"/>
    <w:rsid w:val="0069407B"/>
    <w:rsid w:val="006951E7"/>
    <w:rsid w:val="006A092B"/>
    <w:rsid w:val="006A7D46"/>
    <w:rsid w:val="006B2534"/>
    <w:rsid w:val="006C4115"/>
    <w:rsid w:val="006D35B7"/>
    <w:rsid w:val="006D739B"/>
    <w:rsid w:val="006E5BAB"/>
    <w:rsid w:val="006E7384"/>
    <w:rsid w:val="006F2260"/>
    <w:rsid w:val="006F3533"/>
    <w:rsid w:val="00706D22"/>
    <w:rsid w:val="00732B23"/>
    <w:rsid w:val="00736874"/>
    <w:rsid w:val="00742A5B"/>
    <w:rsid w:val="00742DFF"/>
    <w:rsid w:val="00745B83"/>
    <w:rsid w:val="00760EAF"/>
    <w:rsid w:val="00766F05"/>
    <w:rsid w:val="00767254"/>
    <w:rsid w:val="00777E31"/>
    <w:rsid w:val="007810FD"/>
    <w:rsid w:val="00794A92"/>
    <w:rsid w:val="007C239A"/>
    <w:rsid w:val="007C49B7"/>
    <w:rsid w:val="007D26C1"/>
    <w:rsid w:val="007D56FF"/>
    <w:rsid w:val="007E0219"/>
    <w:rsid w:val="007E07C7"/>
    <w:rsid w:val="007E578A"/>
    <w:rsid w:val="008012B5"/>
    <w:rsid w:val="008050B5"/>
    <w:rsid w:val="0080591A"/>
    <w:rsid w:val="00812BA0"/>
    <w:rsid w:val="008139A9"/>
    <w:rsid w:val="008336E2"/>
    <w:rsid w:val="00853200"/>
    <w:rsid w:val="0086338D"/>
    <w:rsid w:val="0087580A"/>
    <w:rsid w:val="008A131D"/>
    <w:rsid w:val="008A24E6"/>
    <w:rsid w:val="008A67A0"/>
    <w:rsid w:val="008C152B"/>
    <w:rsid w:val="008D0B06"/>
    <w:rsid w:val="008E4107"/>
    <w:rsid w:val="0090675C"/>
    <w:rsid w:val="0091742D"/>
    <w:rsid w:val="00925A52"/>
    <w:rsid w:val="00944343"/>
    <w:rsid w:val="009443E3"/>
    <w:rsid w:val="0095067B"/>
    <w:rsid w:val="0095394D"/>
    <w:rsid w:val="00956A9F"/>
    <w:rsid w:val="009815AA"/>
    <w:rsid w:val="00982CD9"/>
    <w:rsid w:val="00984F0F"/>
    <w:rsid w:val="009902B8"/>
    <w:rsid w:val="00997A38"/>
    <w:rsid w:val="009A543B"/>
    <w:rsid w:val="009B1D7F"/>
    <w:rsid w:val="009B2740"/>
    <w:rsid w:val="009C040D"/>
    <w:rsid w:val="009E79A1"/>
    <w:rsid w:val="009F5D83"/>
    <w:rsid w:val="009F74EB"/>
    <w:rsid w:val="00A10870"/>
    <w:rsid w:val="00A352D4"/>
    <w:rsid w:val="00A36F9C"/>
    <w:rsid w:val="00A50090"/>
    <w:rsid w:val="00A5256F"/>
    <w:rsid w:val="00A53195"/>
    <w:rsid w:val="00A5694B"/>
    <w:rsid w:val="00A63D52"/>
    <w:rsid w:val="00A67598"/>
    <w:rsid w:val="00A71645"/>
    <w:rsid w:val="00A77F39"/>
    <w:rsid w:val="00A81373"/>
    <w:rsid w:val="00A91CC3"/>
    <w:rsid w:val="00A96FAE"/>
    <w:rsid w:val="00AA0EC6"/>
    <w:rsid w:val="00AA706D"/>
    <w:rsid w:val="00AB0947"/>
    <w:rsid w:val="00AB18FD"/>
    <w:rsid w:val="00AB2D67"/>
    <w:rsid w:val="00AB6115"/>
    <w:rsid w:val="00AC13A2"/>
    <w:rsid w:val="00AC76F9"/>
    <w:rsid w:val="00AD14D8"/>
    <w:rsid w:val="00AD5EEA"/>
    <w:rsid w:val="00B152FE"/>
    <w:rsid w:val="00B20099"/>
    <w:rsid w:val="00B25559"/>
    <w:rsid w:val="00B30C63"/>
    <w:rsid w:val="00B40FE0"/>
    <w:rsid w:val="00B44F8D"/>
    <w:rsid w:val="00B72E9A"/>
    <w:rsid w:val="00B8556A"/>
    <w:rsid w:val="00B87CD7"/>
    <w:rsid w:val="00BB2E9D"/>
    <w:rsid w:val="00BB4DF0"/>
    <w:rsid w:val="00BB70CE"/>
    <w:rsid w:val="00BC52E5"/>
    <w:rsid w:val="00BC6580"/>
    <w:rsid w:val="00BD23C0"/>
    <w:rsid w:val="00BD7166"/>
    <w:rsid w:val="00BE106B"/>
    <w:rsid w:val="00BF61EB"/>
    <w:rsid w:val="00C129F9"/>
    <w:rsid w:val="00C17763"/>
    <w:rsid w:val="00C27D13"/>
    <w:rsid w:val="00C35202"/>
    <w:rsid w:val="00C41981"/>
    <w:rsid w:val="00C42FE7"/>
    <w:rsid w:val="00C4443C"/>
    <w:rsid w:val="00C45B7F"/>
    <w:rsid w:val="00C507C9"/>
    <w:rsid w:val="00C60642"/>
    <w:rsid w:val="00C63B6B"/>
    <w:rsid w:val="00C802EC"/>
    <w:rsid w:val="00C83EC7"/>
    <w:rsid w:val="00CB14BA"/>
    <w:rsid w:val="00CB2E73"/>
    <w:rsid w:val="00CC12B3"/>
    <w:rsid w:val="00CD78EA"/>
    <w:rsid w:val="00CE1FA8"/>
    <w:rsid w:val="00CF18FE"/>
    <w:rsid w:val="00CF7132"/>
    <w:rsid w:val="00D03900"/>
    <w:rsid w:val="00D145FC"/>
    <w:rsid w:val="00D16A3F"/>
    <w:rsid w:val="00D2104D"/>
    <w:rsid w:val="00D21906"/>
    <w:rsid w:val="00D30A50"/>
    <w:rsid w:val="00D31E15"/>
    <w:rsid w:val="00D332E0"/>
    <w:rsid w:val="00D40799"/>
    <w:rsid w:val="00D43374"/>
    <w:rsid w:val="00D61CD0"/>
    <w:rsid w:val="00D62B84"/>
    <w:rsid w:val="00D66E70"/>
    <w:rsid w:val="00D73684"/>
    <w:rsid w:val="00D82878"/>
    <w:rsid w:val="00D82BD1"/>
    <w:rsid w:val="00DA179B"/>
    <w:rsid w:val="00DB1BC8"/>
    <w:rsid w:val="00DB3ADC"/>
    <w:rsid w:val="00E04113"/>
    <w:rsid w:val="00E051C8"/>
    <w:rsid w:val="00E346AB"/>
    <w:rsid w:val="00E54A33"/>
    <w:rsid w:val="00E67F2B"/>
    <w:rsid w:val="00E71830"/>
    <w:rsid w:val="00E74FF4"/>
    <w:rsid w:val="00E9542E"/>
    <w:rsid w:val="00ED46C4"/>
    <w:rsid w:val="00EE5000"/>
    <w:rsid w:val="00EE6676"/>
    <w:rsid w:val="00EF38C4"/>
    <w:rsid w:val="00EF5646"/>
    <w:rsid w:val="00F067B3"/>
    <w:rsid w:val="00F12085"/>
    <w:rsid w:val="00F15ABA"/>
    <w:rsid w:val="00F30BB2"/>
    <w:rsid w:val="00F31FEC"/>
    <w:rsid w:val="00F34189"/>
    <w:rsid w:val="00F351AE"/>
    <w:rsid w:val="00F4128D"/>
    <w:rsid w:val="00F451AB"/>
    <w:rsid w:val="00F54CFD"/>
    <w:rsid w:val="00F55A21"/>
    <w:rsid w:val="00F63D83"/>
    <w:rsid w:val="00F66D13"/>
    <w:rsid w:val="00F67817"/>
    <w:rsid w:val="00F933D7"/>
    <w:rsid w:val="00FA3D25"/>
    <w:rsid w:val="00FB29A0"/>
    <w:rsid w:val="00FB4178"/>
    <w:rsid w:val="00FC33D2"/>
    <w:rsid w:val="00FD7704"/>
    <w:rsid w:val="00FE5190"/>
    <w:rsid w:val="00F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B4BB0"/>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jc w:val="both"/>
    </w:pPr>
    <w:rP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SignatureBlock">
    <w:name w:val="Signature Block"/>
    <w:basedOn w:val="Single"/>
    <w:pPr>
      <w:tabs>
        <w:tab w:val="left" w:pos="4680"/>
        <w:tab w:val="left" w:leader="underscore" w:pos="7920"/>
      </w:tabs>
    </w:pPr>
  </w:style>
  <w:style w:type="paragraph" w:customStyle="1" w:styleId="Footnote">
    <w:name w:val="Footnote"/>
    <w:basedOn w:val="Normal"/>
    <w:pPr>
      <w:spacing w:after="180"/>
    </w:pPr>
  </w:style>
  <w:style w:type="paragraph" w:customStyle="1" w:styleId="BlockQuote">
    <w:name w:val="Block Quote"/>
    <w:basedOn w:val="Normal"/>
    <w:pPr>
      <w:spacing w:after="180"/>
      <w:ind w:left="1080" w:right="1080"/>
    </w:pPr>
  </w:style>
  <w:style w:type="paragraph" w:customStyle="1" w:styleId="CenterRightTabs">
    <w:name w:val="Center/Right Tabs"/>
    <w:basedOn w:val="Normal"/>
    <w:rPr>
      <w:i/>
    </w:rPr>
  </w:style>
  <w:style w:type="paragraph" w:customStyle="1" w:styleId="Dotleader">
    <w:name w:val="Dot leader"/>
    <w:basedOn w:val="Normal"/>
    <w:pPr>
      <w:spacing w:after="180"/>
    </w:pPr>
  </w:style>
  <w:style w:type="paragraph" w:customStyle="1" w:styleId="HangingIndent">
    <w:name w:val="Hanging Indent"/>
    <w:basedOn w:val="Normal"/>
    <w:pPr>
      <w:spacing w:after="180"/>
      <w:ind w:left="720" w:hanging="720"/>
    </w:pPr>
  </w:style>
  <w:style w:type="paragraph" w:customStyle="1" w:styleId="Single">
    <w:name w:val="Single"/>
    <w:basedOn w:val="Normal"/>
    <w:pPr>
      <w:spacing w:after="0"/>
    </w:pPr>
  </w:style>
  <w:style w:type="paragraph" w:customStyle="1" w:styleId="Bullet1">
    <w:name w:val="Bullet 1"/>
    <w:basedOn w:val="Normal"/>
    <w:pPr>
      <w:spacing w:after="180"/>
    </w:pPr>
  </w:style>
  <w:style w:type="paragraph" w:customStyle="1" w:styleId="Bullet2">
    <w:name w:val="Bullet 2"/>
    <w:basedOn w:val="Normal"/>
    <w:pPr>
      <w:spacing w:after="180"/>
    </w:pPr>
  </w:style>
  <w:style w:type="paragraph" w:customStyle="1" w:styleId="NumberList">
    <w:name w:val="Number List"/>
    <w:basedOn w:val="Normal"/>
    <w:pPr>
      <w:spacing w:after="180"/>
    </w:pPr>
  </w:style>
  <w:style w:type="paragraph" w:customStyle="1" w:styleId="OutlineNumbering">
    <w:name w:val="Outline Numbering"/>
    <w:basedOn w:val="Normal"/>
    <w:pPr>
      <w:spacing w:after="180"/>
    </w:pPr>
  </w:style>
  <w:style w:type="paragraph" w:customStyle="1" w:styleId="TableText">
    <w:name w:val="Table Text"/>
    <w:basedOn w:val="Normal"/>
    <w:pPr>
      <w:tabs>
        <w:tab w:val="decimal" w:pos="0"/>
      </w:tabs>
      <w:spacing w:after="180"/>
    </w:pPr>
  </w:style>
  <w:style w:type="paragraph" w:styleId="EnvelopeAddress">
    <w:name w:val="envelope address"/>
    <w:basedOn w:val="Normal"/>
    <w:pPr>
      <w:framePr w:w="8640" w:h="1987" w:hRule="exact" w:hSpace="187" w:vSpace="187" w:wrap="auto" w:hAnchor="page" w:xAlign="center" w:yAlign="bottom"/>
      <w:spacing w:after="0"/>
      <w:ind w:left="2880"/>
    </w:pPr>
    <w:rPr>
      <w:rFonts w:ascii="Lucida Console" w:hAnsi="Lucida Console"/>
      <w:caps/>
      <w:sz w:val="22"/>
    </w:r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spacing w:after="240"/>
    </w:pPr>
    <w:rPr>
      <w:sz w:val="20"/>
    </w:rPr>
  </w:style>
  <w:style w:type="paragraph" w:customStyle="1" w:styleId="DefaultText">
    <w:name w:val="Default Text"/>
    <w:basedOn w:val="Normal"/>
    <w:pPr>
      <w:spacing w:after="180"/>
    </w:pPr>
  </w:style>
  <w:style w:type="paragraph" w:styleId="BalloonText">
    <w:name w:val="Balloon Text"/>
    <w:basedOn w:val="Normal"/>
    <w:semiHidden/>
    <w:rPr>
      <w:rFonts w:ascii="Tahoma" w:hAnsi="Tahoma" w:cs="Tahoma"/>
      <w:sz w:val="16"/>
      <w:szCs w:val="16"/>
    </w:rPr>
  </w:style>
  <w:style w:type="character" w:customStyle="1" w:styleId="InitialStyle">
    <w:name w:val="InitialStyle"/>
    <w:rPr>
      <w:rFonts w:ascii="Times New Roman" w:hAnsi="Times New Roman"/>
      <w:color w:val="auto"/>
      <w:spacing w:val="0"/>
      <w:sz w:val="24"/>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AD14D8"/>
    <w:rPr>
      <w:b/>
      <w:bCs/>
    </w:rPr>
  </w:style>
  <w:style w:type="character" w:customStyle="1" w:styleId="text1">
    <w:name w:val="text1"/>
    <w:rsid w:val="00A10870"/>
    <w:rPr>
      <w:rFonts w:ascii="Times New Roman" w:hAnsi="Times New Roman" w:cs="Times New Roman" w:hint="default"/>
      <w:b w:val="0"/>
      <w:bCs w:val="0"/>
      <w:sz w:val="24"/>
      <w:szCs w:val="24"/>
    </w:rPr>
  </w:style>
  <w:style w:type="paragraph" w:styleId="ListNumber3">
    <w:name w:val="List Number 3"/>
    <w:basedOn w:val="Normal"/>
    <w:rsid w:val="00C35202"/>
    <w:pPr>
      <w:numPr>
        <w:numId w:val="1"/>
      </w:numPr>
      <w:tabs>
        <w:tab w:val="clear" w:pos="1080"/>
      </w:tabs>
      <w:spacing w:after="220"/>
      <w:ind w:left="720" w:firstLine="0"/>
    </w:pPr>
    <w:rPr>
      <w:rFonts w:ascii="CG Times (W1)" w:hAnsi="CG Times (W1)"/>
      <w:sz w:val="20"/>
    </w:rPr>
  </w:style>
  <w:style w:type="paragraph" w:styleId="EndnoteText">
    <w:name w:val="endnote text"/>
    <w:basedOn w:val="Normal"/>
    <w:link w:val="EndnoteTextChar"/>
    <w:rsid w:val="00274E91"/>
    <w:rPr>
      <w:sz w:val="20"/>
    </w:rPr>
  </w:style>
  <w:style w:type="character" w:customStyle="1" w:styleId="EndnoteTextChar">
    <w:name w:val="Endnote Text Char"/>
    <w:basedOn w:val="DefaultParagraphFont"/>
    <w:link w:val="EndnoteText"/>
    <w:rsid w:val="00274E91"/>
  </w:style>
  <w:style w:type="character" w:styleId="EndnoteReference">
    <w:name w:val="endnote reference"/>
    <w:rsid w:val="00274E91"/>
    <w:rPr>
      <w:vertAlign w:val="superscript"/>
    </w:rPr>
  </w:style>
  <w:style w:type="paragraph" w:styleId="Revision">
    <w:name w:val="Revision"/>
    <w:hidden/>
    <w:uiPriority w:val="99"/>
    <w:semiHidden/>
    <w:rsid w:val="009C04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wake\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0A5C-35EE-4FA1-98CB-ED7FAE3F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9</Pages>
  <Words>3172</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July 20, 1998</vt:lpstr>
    </vt:vector>
  </TitlesOfParts>
  <Company>PFR</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 1998</dc:title>
  <dc:creator>Robert Alan Wake</dc:creator>
  <cp:lastModifiedBy>Parr, J.Chris</cp:lastModifiedBy>
  <cp:revision>2</cp:revision>
  <cp:lastPrinted>2013-11-14T14:35:00Z</cp:lastPrinted>
  <dcterms:created xsi:type="dcterms:W3CDTF">2025-07-18T11:23:00Z</dcterms:created>
  <dcterms:modified xsi:type="dcterms:W3CDTF">2025-07-18T11:23:00Z</dcterms:modified>
</cp:coreProperties>
</file>